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5FD2" w14:textId="77777777" w:rsidR="0063133A" w:rsidRDefault="00951E9A" w:rsidP="00951E9A">
      <w:pPr>
        <w:ind w:left="-567"/>
      </w:pPr>
      <w:bookmarkStart w:id="0" w:name="_GoBack"/>
      <w:bookmarkEnd w:id="0"/>
      <w:r>
        <w:rPr>
          <w:rFonts w:ascii="Helvetica" w:hAnsi="Helvetica" w:cs="Helvetica"/>
          <w:noProof/>
          <w:lang w:eastAsia="en-GB"/>
        </w:rPr>
        <w:drawing>
          <wp:inline distT="0" distB="0" distL="0" distR="0" wp14:anchorId="055DD535" wp14:editId="7BC90EB8">
            <wp:extent cx="2857500" cy="9239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r>
        <w:t xml:space="preserve">          </w:t>
      </w:r>
      <w:r w:rsidRPr="006D1327">
        <w:rPr>
          <w:noProof/>
          <w:lang w:eastAsia="en-GB"/>
        </w:rPr>
        <w:drawing>
          <wp:inline distT="0" distB="0" distL="0" distR="0" wp14:anchorId="6B469916" wp14:editId="0E6BBEBB">
            <wp:extent cx="771525" cy="533214"/>
            <wp:effectExtent l="0" t="0" r="0" b="635"/>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635" cy="549185"/>
                    </a:xfrm>
                    <a:prstGeom prst="rect">
                      <a:avLst/>
                    </a:prstGeom>
                    <a:noFill/>
                    <a:ln>
                      <a:noFill/>
                    </a:ln>
                  </pic:spPr>
                </pic:pic>
              </a:graphicData>
            </a:graphic>
          </wp:inline>
        </w:drawing>
      </w:r>
      <w:r>
        <w:t xml:space="preserve">               </w:t>
      </w:r>
      <w:r w:rsidRPr="00A50E3A">
        <w:rPr>
          <w:noProof/>
          <w:lang w:eastAsia="en-GB"/>
        </w:rPr>
        <w:drawing>
          <wp:inline distT="0" distB="0" distL="0" distR="0" wp14:anchorId="5680C866" wp14:editId="2594E14D">
            <wp:extent cx="1462344" cy="704850"/>
            <wp:effectExtent l="0" t="0" r="5080" b="0"/>
            <wp:docPr id="2" name="Picture 2"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14:paraId="7FC9E622" w14:textId="77777777" w:rsidR="00CF3CDE" w:rsidRDefault="00CF3CDE"/>
    <w:p w14:paraId="7F8EA74D" w14:textId="77777777" w:rsidR="00CF3CDE" w:rsidRDefault="00CF3CDE"/>
    <w:p w14:paraId="1EB5260B" w14:textId="77777777" w:rsidR="00CF3CDE" w:rsidRPr="007C748E" w:rsidRDefault="00CF3CDE" w:rsidP="00CF3CDE">
      <w:pPr>
        <w:pStyle w:val="LEUFromContact"/>
        <w:rPr>
          <w:rFonts w:cs="Arial"/>
          <w:sz w:val="28"/>
          <w:szCs w:val="28"/>
        </w:rPr>
      </w:pPr>
    </w:p>
    <w:p w14:paraId="26812B38" w14:textId="77777777" w:rsidR="00CF3CDE" w:rsidRPr="005B3702" w:rsidRDefault="005B3702" w:rsidP="005B3702">
      <w:pPr>
        <w:spacing w:before="10" w:line="360" w:lineRule="auto"/>
        <w:rPr>
          <w:rFonts w:ascii="Arial" w:hAnsi="Arial" w:cs="Arial"/>
          <w:b/>
          <w:sz w:val="22"/>
          <w:szCs w:val="22"/>
        </w:rPr>
      </w:pPr>
      <w:r w:rsidRPr="005B3702">
        <w:rPr>
          <w:rFonts w:ascii="Arial" w:hAnsi="Arial" w:cs="Arial"/>
          <w:b/>
          <w:sz w:val="22"/>
          <w:szCs w:val="22"/>
        </w:rPr>
        <w:t>Post</w:t>
      </w:r>
      <w:r w:rsidR="00CF3CDE" w:rsidRPr="005B3702">
        <w:rPr>
          <w:rFonts w:ascii="Arial" w:hAnsi="Arial" w:cs="Arial"/>
          <w:b/>
          <w:sz w:val="22"/>
          <w:szCs w:val="22"/>
        </w:rPr>
        <w:t>:</w:t>
      </w:r>
      <w:r w:rsidR="00CF3CDE" w:rsidRPr="005B3702">
        <w:rPr>
          <w:rFonts w:ascii="Arial" w:hAnsi="Arial" w:cs="Arial"/>
          <w:b/>
          <w:sz w:val="22"/>
          <w:szCs w:val="22"/>
        </w:rPr>
        <w:tab/>
      </w:r>
      <w:r w:rsidR="00CF3CDE" w:rsidRPr="005B3702">
        <w:rPr>
          <w:rFonts w:ascii="Arial" w:hAnsi="Arial" w:cs="Arial"/>
          <w:b/>
          <w:sz w:val="22"/>
          <w:szCs w:val="22"/>
        </w:rPr>
        <w:tab/>
      </w:r>
      <w:r w:rsidRPr="005B3702">
        <w:rPr>
          <w:rFonts w:ascii="Arial" w:hAnsi="Arial" w:cs="Arial"/>
          <w:b/>
          <w:sz w:val="22"/>
          <w:szCs w:val="22"/>
        </w:rPr>
        <w:tab/>
      </w:r>
      <w:r w:rsidR="00CF3CDE" w:rsidRPr="005B3702">
        <w:rPr>
          <w:rFonts w:ascii="Arial" w:hAnsi="Arial" w:cs="Arial"/>
          <w:sz w:val="22"/>
          <w:szCs w:val="22"/>
        </w:rPr>
        <w:t xml:space="preserve">Peer Support Worker – Community outreach (2 post available) </w:t>
      </w:r>
    </w:p>
    <w:p w14:paraId="4463D82A" w14:textId="77777777" w:rsidR="005B3702" w:rsidRPr="005B3702" w:rsidRDefault="005B3702" w:rsidP="005B3702">
      <w:pPr>
        <w:spacing w:before="10" w:line="360" w:lineRule="auto"/>
        <w:rPr>
          <w:rFonts w:ascii="Arial" w:hAnsi="Arial" w:cs="Arial"/>
          <w:sz w:val="22"/>
          <w:szCs w:val="22"/>
        </w:rPr>
      </w:pPr>
      <w:r w:rsidRPr="005B3702">
        <w:rPr>
          <w:rFonts w:ascii="Arial" w:hAnsi="Arial" w:cs="Arial"/>
          <w:b/>
          <w:sz w:val="22"/>
          <w:szCs w:val="22"/>
        </w:rPr>
        <w:t xml:space="preserve">Hours of work: </w:t>
      </w:r>
      <w:r w:rsidRPr="005B3702">
        <w:rPr>
          <w:rFonts w:ascii="Arial" w:hAnsi="Arial" w:cs="Arial"/>
          <w:b/>
          <w:sz w:val="22"/>
          <w:szCs w:val="22"/>
        </w:rPr>
        <w:tab/>
      </w:r>
      <w:r w:rsidRPr="005B3702">
        <w:rPr>
          <w:rFonts w:ascii="Arial" w:hAnsi="Arial" w:cs="Arial"/>
          <w:sz w:val="22"/>
          <w:szCs w:val="22"/>
        </w:rPr>
        <w:t xml:space="preserve">22.5 hour per week, working from 9-5 Monday to Friday </w:t>
      </w:r>
    </w:p>
    <w:p w14:paraId="45688E69" w14:textId="77777777" w:rsidR="005B3702" w:rsidRPr="005B3702" w:rsidRDefault="005B3702" w:rsidP="005B3702">
      <w:pPr>
        <w:spacing w:before="10" w:line="360" w:lineRule="auto"/>
        <w:rPr>
          <w:rFonts w:ascii="Arial" w:hAnsi="Arial" w:cs="Arial"/>
          <w:sz w:val="22"/>
          <w:szCs w:val="22"/>
        </w:rPr>
      </w:pPr>
      <w:r w:rsidRPr="005B3702">
        <w:rPr>
          <w:rFonts w:ascii="Arial" w:hAnsi="Arial" w:cs="Arial"/>
          <w:b/>
          <w:sz w:val="22"/>
          <w:szCs w:val="22"/>
        </w:rPr>
        <w:t>Salary:</w:t>
      </w:r>
      <w:r w:rsidRPr="005B3702">
        <w:rPr>
          <w:rFonts w:ascii="Arial" w:hAnsi="Arial" w:cs="Arial"/>
          <w:b/>
          <w:sz w:val="22"/>
          <w:szCs w:val="22"/>
        </w:rPr>
        <w:tab/>
      </w:r>
      <w:r w:rsidRPr="005B3702">
        <w:rPr>
          <w:rFonts w:ascii="Arial" w:hAnsi="Arial" w:cs="Arial"/>
          <w:b/>
          <w:sz w:val="22"/>
          <w:szCs w:val="22"/>
        </w:rPr>
        <w:tab/>
      </w:r>
      <w:r w:rsidRPr="005B3702">
        <w:rPr>
          <w:rFonts w:ascii="Arial" w:hAnsi="Arial" w:cs="Arial"/>
          <w:sz w:val="22"/>
          <w:szCs w:val="22"/>
        </w:rPr>
        <w:t>£19,108 FTE per annum pro rata</w:t>
      </w:r>
    </w:p>
    <w:p w14:paraId="572C331A" w14:textId="77777777" w:rsidR="005B3702" w:rsidRPr="005B3702" w:rsidRDefault="005B3702" w:rsidP="005B3702">
      <w:pPr>
        <w:shd w:val="clear" w:color="auto" w:fill="FFFFFF"/>
        <w:spacing w:line="360" w:lineRule="auto"/>
        <w:ind w:left="2160" w:hanging="2160"/>
        <w:rPr>
          <w:rFonts w:ascii="Arial" w:hAnsi="Arial" w:cs="Arial"/>
          <w:b/>
          <w:sz w:val="22"/>
          <w:szCs w:val="22"/>
        </w:rPr>
      </w:pPr>
      <w:r w:rsidRPr="005B3702">
        <w:rPr>
          <w:rFonts w:ascii="Arial" w:hAnsi="Arial" w:cs="Arial"/>
          <w:b/>
          <w:sz w:val="22"/>
          <w:szCs w:val="22"/>
        </w:rPr>
        <w:t>Contract:</w:t>
      </w:r>
      <w:r w:rsidRPr="005B3702">
        <w:rPr>
          <w:rFonts w:ascii="Arial" w:hAnsi="Arial" w:cs="Arial"/>
          <w:sz w:val="22"/>
          <w:szCs w:val="22"/>
        </w:rPr>
        <w:tab/>
        <w:t>Fixed term contract for 6 months. Available as a secondment</w:t>
      </w:r>
    </w:p>
    <w:p w14:paraId="55B147EF" w14:textId="77777777" w:rsidR="00CF3CDE" w:rsidRPr="005B3702" w:rsidRDefault="00CF3CDE" w:rsidP="005B3702">
      <w:pPr>
        <w:shd w:val="clear" w:color="auto" w:fill="FFFFFF"/>
        <w:spacing w:line="360" w:lineRule="auto"/>
        <w:ind w:left="2160" w:hanging="2160"/>
        <w:rPr>
          <w:rFonts w:ascii="Arial" w:hAnsi="Arial" w:cs="Arial"/>
          <w:color w:val="222222"/>
          <w:sz w:val="22"/>
          <w:szCs w:val="22"/>
        </w:rPr>
      </w:pPr>
      <w:r w:rsidRPr="005B3702">
        <w:rPr>
          <w:rFonts w:ascii="Arial" w:hAnsi="Arial" w:cs="Arial"/>
          <w:b/>
          <w:sz w:val="22"/>
          <w:szCs w:val="22"/>
        </w:rPr>
        <w:t>Location:</w:t>
      </w:r>
      <w:r w:rsidRPr="005B3702">
        <w:rPr>
          <w:rFonts w:ascii="Arial" w:hAnsi="Arial" w:cs="Arial"/>
          <w:b/>
          <w:sz w:val="22"/>
          <w:szCs w:val="22"/>
        </w:rPr>
        <w:tab/>
      </w:r>
      <w:r w:rsidRPr="005B3702">
        <w:rPr>
          <w:rFonts w:ascii="Arial" w:hAnsi="Arial" w:cs="Arial"/>
          <w:sz w:val="22"/>
          <w:szCs w:val="22"/>
        </w:rPr>
        <w:t xml:space="preserve">Based at either Bradford Teaching Hospital (BRI) x 1 post or Airedale </w:t>
      </w:r>
      <w:r w:rsidRPr="005B3702">
        <w:rPr>
          <w:rFonts w:ascii="Arial" w:hAnsi="Arial" w:cs="Arial"/>
          <w:color w:val="222222"/>
          <w:sz w:val="22"/>
          <w:szCs w:val="22"/>
        </w:rPr>
        <w:t xml:space="preserve">General Hospital (AGH) x 1 post </w:t>
      </w:r>
    </w:p>
    <w:p w14:paraId="0D216D5A" w14:textId="77777777" w:rsidR="00CF3CDE" w:rsidRPr="005B3702" w:rsidRDefault="00CF3CDE" w:rsidP="005B3702">
      <w:pPr>
        <w:spacing w:before="10" w:line="360" w:lineRule="auto"/>
        <w:ind w:left="2160" w:hanging="2160"/>
        <w:rPr>
          <w:rFonts w:ascii="Arial" w:hAnsi="Arial" w:cs="Arial"/>
          <w:sz w:val="22"/>
          <w:szCs w:val="22"/>
        </w:rPr>
      </w:pPr>
      <w:r w:rsidRPr="005B3702">
        <w:rPr>
          <w:rFonts w:ascii="Arial" w:hAnsi="Arial" w:cs="Arial"/>
          <w:b/>
          <w:sz w:val="22"/>
          <w:szCs w:val="22"/>
        </w:rPr>
        <w:t>Responsible to:</w:t>
      </w:r>
      <w:r w:rsidRPr="005B3702">
        <w:rPr>
          <w:rFonts w:ascii="Arial" w:hAnsi="Arial" w:cs="Arial"/>
          <w:b/>
          <w:sz w:val="22"/>
          <w:szCs w:val="22"/>
        </w:rPr>
        <w:tab/>
      </w:r>
      <w:r w:rsidRPr="005B3702">
        <w:rPr>
          <w:rFonts w:ascii="Arial" w:hAnsi="Arial" w:cs="Arial"/>
          <w:sz w:val="22"/>
          <w:szCs w:val="22"/>
        </w:rPr>
        <w:t>Manager in host organisation with supervision on-site in hospital</w:t>
      </w:r>
    </w:p>
    <w:p w14:paraId="566CBAC9" w14:textId="77777777" w:rsidR="00CF3CDE" w:rsidRPr="005B3702" w:rsidRDefault="005B3702" w:rsidP="005B3702">
      <w:pPr>
        <w:spacing w:before="10" w:line="360" w:lineRule="auto"/>
        <w:rPr>
          <w:rFonts w:ascii="Arial" w:hAnsi="Arial" w:cs="Arial"/>
          <w:sz w:val="22"/>
          <w:szCs w:val="22"/>
        </w:rPr>
      </w:pPr>
      <w:r w:rsidRPr="005B3702">
        <w:rPr>
          <w:rFonts w:ascii="Arial" w:hAnsi="Arial" w:cs="Arial"/>
          <w:b/>
          <w:sz w:val="22"/>
          <w:szCs w:val="22"/>
        </w:rPr>
        <w:t>Annual Leave</w:t>
      </w:r>
      <w:r w:rsidR="00CF3CDE" w:rsidRPr="005B3702">
        <w:rPr>
          <w:rFonts w:ascii="Arial" w:hAnsi="Arial" w:cs="Arial"/>
          <w:b/>
          <w:sz w:val="22"/>
          <w:szCs w:val="22"/>
        </w:rPr>
        <w:t>:</w:t>
      </w:r>
      <w:r w:rsidR="00CF3CDE" w:rsidRPr="005B3702">
        <w:rPr>
          <w:rFonts w:ascii="Arial" w:hAnsi="Arial" w:cs="Arial"/>
          <w:sz w:val="22"/>
          <w:szCs w:val="22"/>
        </w:rPr>
        <w:tab/>
        <w:t>25 days per year plus bank holidays, pro rata</w:t>
      </w:r>
    </w:p>
    <w:p w14:paraId="2446877D" w14:textId="77777777" w:rsidR="005B3702" w:rsidRPr="005B3702" w:rsidRDefault="005B3702" w:rsidP="005B3702">
      <w:pPr>
        <w:spacing w:line="360" w:lineRule="auto"/>
        <w:ind w:left="2127" w:hanging="2127"/>
        <w:jc w:val="both"/>
        <w:rPr>
          <w:rFonts w:ascii="Arial" w:hAnsi="Arial" w:cs="Arial"/>
          <w:sz w:val="22"/>
          <w:szCs w:val="22"/>
        </w:rPr>
      </w:pPr>
      <w:r w:rsidRPr="005B3702">
        <w:rPr>
          <w:rFonts w:ascii="Arial" w:hAnsi="Arial" w:cs="Arial"/>
          <w:b/>
          <w:sz w:val="22"/>
          <w:szCs w:val="22"/>
        </w:rPr>
        <w:t>Pension:</w:t>
      </w:r>
      <w:r w:rsidRPr="005B3702">
        <w:rPr>
          <w:rFonts w:ascii="Arial" w:hAnsi="Arial" w:cs="Arial"/>
          <w:sz w:val="22"/>
          <w:szCs w:val="22"/>
        </w:rPr>
        <w:tab/>
        <w:t xml:space="preserve">We operate a contributory pension scheme which you will be auto-enrolled into (subject to the conditions of the scheme). </w:t>
      </w:r>
    </w:p>
    <w:p w14:paraId="40C8916A" w14:textId="77777777" w:rsidR="005B3702" w:rsidRDefault="005B3702" w:rsidP="00CF3CDE">
      <w:pPr>
        <w:spacing w:before="10" w:after="10" w:line="360" w:lineRule="auto"/>
        <w:rPr>
          <w:rFonts w:ascii="Arial" w:hAnsi="Arial" w:cs="Arial"/>
          <w:bCs/>
          <w:color w:val="222222"/>
          <w:sz w:val="22"/>
          <w:szCs w:val="22"/>
        </w:rPr>
      </w:pPr>
      <w:r w:rsidRPr="005B3702">
        <w:rPr>
          <w:rFonts w:ascii="Arial" w:hAnsi="Arial" w:cs="Arial"/>
          <w:b/>
          <w:sz w:val="22"/>
          <w:szCs w:val="22"/>
        </w:rPr>
        <w:t>Informal Enquiries:</w:t>
      </w:r>
      <w:r>
        <w:rPr>
          <w:rFonts w:ascii="Arial" w:hAnsi="Arial" w:cs="Arial"/>
          <w:sz w:val="22"/>
          <w:szCs w:val="22"/>
        </w:rPr>
        <w:tab/>
      </w:r>
      <w:r w:rsidRPr="0029642D">
        <w:rPr>
          <w:rFonts w:ascii="Arial" w:hAnsi="Arial" w:cs="Arial"/>
          <w:bCs/>
          <w:color w:val="222222"/>
          <w:sz w:val="22"/>
          <w:szCs w:val="22"/>
        </w:rPr>
        <w:t>Christina Collins (Service Director) 01274 730815</w:t>
      </w:r>
    </w:p>
    <w:p w14:paraId="697F6287" w14:textId="77777777" w:rsidR="005B3702" w:rsidRDefault="005B3702" w:rsidP="00CF3CDE">
      <w:pPr>
        <w:spacing w:before="10" w:after="10" w:line="360" w:lineRule="auto"/>
        <w:rPr>
          <w:rFonts w:ascii="Arial" w:hAnsi="Arial" w:cs="Arial"/>
          <w:bCs/>
          <w:color w:val="222222"/>
          <w:sz w:val="22"/>
          <w:szCs w:val="22"/>
        </w:rPr>
      </w:pPr>
      <w:r w:rsidRPr="005B3702">
        <w:rPr>
          <w:rFonts w:ascii="Arial" w:hAnsi="Arial" w:cs="Arial"/>
          <w:b/>
          <w:bCs/>
          <w:color w:val="222222"/>
          <w:sz w:val="22"/>
          <w:szCs w:val="22"/>
        </w:rPr>
        <w:t>Application to:</w:t>
      </w:r>
      <w:r>
        <w:rPr>
          <w:rFonts w:ascii="Arial" w:hAnsi="Arial" w:cs="Arial"/>
          <w:bCs/>
          <w:color w:val="222222"/>
          <w:sz w:val="22"/>
          <w:szCs w:val="22"/>
        </w:rPr>
        <w:tab/>
      </w:r>
      <w:hyperlink r:id="rId8" w:history="1">
        <w:r w:rsidRPr="00D1597C">
          <w:rPr>
            <w:rStyle w:val="Hyperlink"/>
            <w:rFonts w:ascii="Arial" w:hAnsi="Arial" w:cs="Arial"/>
            <w:bCs/>
            <w:sz w:val="22"/>
            <w:szCs w:val="22"/>
          </w:rPr>
          <w:t>recruitment@mindinbradford.org.uk</w:t>
        </w:r>
      </w:hyperlink>
      <w:r>
        <w:rPr>
          <w:rFonts w:ascii="Arial" w:hAnsi="Arial" w:cs="Arial"/>
          <w:bCs/>
          <w:color w:val="222222"/>
          <w:sz w:val="22"/>
          <w:szCs w:val="22"/>
        </w:rPr>
        <w:t xml:space="preserve"> </w:t>
      </w:r>
    </w:p>
    <w:p w14:paraId="56F3B8C5" w14:textId="77777777" w:rsidR="005B3702" w:rsidRDefault="005B3702" w:rsidP="00CF3CDE">
      <w:pPr>
        <w:spacing w:before="10" w:after="10" w:line="360" w:lineRule="auto"/>
        <w:rPr>
          <w:rFonts w:ascii="Arial" w:hAnsi="Arial" w:cs="Arial"/>
          <w:bCs/>
          <w:color w:val="222222"/>
          <w:sz w:val="22"/>
          <w:szCs w:val="22"/>
        </w:rPr>
      </w:pPr>
      <w:r>
        <w:rPr>
          <w:rFonts w:ascii="Arial" w:hAnsi="Arial" w:cs="Arial"/>
          <w:b/>
          <w:bCs/>
          <w:color w:val="222222"/>
          <w:sz w:val="22"/>
          <w:szCs w:val="22"/>
        </w:rPr>
        <w:t>Closing Date:</w:t>
      </w:r>
      <w:r>
        <w:rPr>
          <w:rFonts w:ascii="Arial" w:hAnsi="Arial" w:cs="Arial"/>
          <w:b/>
          <w:bCs/>
          <w:color w:val="222222"/>
          <w:sz w:val="22"/>
          <w:szCs w:val="22"/>
        </w:rPr>
        <w:tab/>
      </w:r>
      <w:r>
        <w:rPr>
          <w:rFonts w:ascii="Arial" w:hAnsi="Arial" w:cs="Arial"/>
          <w:b/>
          <w:bCs/>
          <w:color w:val="222222"/>
          <w:sz w:val="22"/>
          <w:szCs w:val="22"/>
        </w:rPr>
        <w:tab/>
      </w:r>
      <w:r w:rsidRPr="005B3702">
        <w:rPr>
          <w:rFonts w:ascii="Arial" w:hAnsi="Arial" w:cs="Arial"/>
          <w:bCs/>
          <w:color w:val="222222"/>
          <w:sz w:val="22"/>
          <w:szCs w:val="22"/>
        </w:rPr>
        <w:t xml:space="preserve">10am on </w:t>
      </w:r>
      <w:r>
        <w:rPr>
          <w:rFonts w:ascii="Arial" w:hAnsi="Arial" w:cs="Arial"/>
          <w:bCs/>
          <w:color w:val="222222"/>
          <w:sz w:val="22"/>
          <w:szCs w:val="22"/>
        </w:rPr>
        <w:t>11</w:t>
      </w:r>
      <w:r w:rsidRPr="005B3702">
        <w:rPr>
          <w:rFonts w:ascii="Arial" w:hAnsi="Arial" w:cs="Arial"/>
          <w:bCs/>
          <w:color w:val="222222"/>
          <w:sz w:val="22"/>
          <w:szCs w:val="22"/>
          <w:vertAlign w:val="superscript"/>
        </w:rPr>
        <w:t>th</w:t>
      </w:r>
      <w:r>
        <w:rPr>
          <w:rFonts w:ascii="Arial" w:hAnsi="Arial" w:cs="Arial"/>
          <w:bCs/>
          <w:color w:val="222222"/>
          <w:sz w:val="22"/>
          <w:szCs w:val="22"/>
        </w:rPr>
        <w:t xml:space="preserve"> November 2019</w:t>
      </w:r>
    </w:p>
    <w:p w14:paraId="5F0454B3" w14:textId="77777777" w:rsidR="005B3702" w:rsidRPr="005B3702" w:rsidRDefault="005B3702" w:rsidP="00CF3CDE">
      <w:pPr>
        <w:spacing w:before="10" w:after="10" w:line="360" w:lineRule="auto"/>
        <w:rPr>
          <w:rFonts w:ascii="Arial" w:hAnsi="Arial" w:cs="Arial"/>
          <w:sz w:val="22"/>
          <w:szCs w:val="22"/>
        </w:rPr>
      </w:pPr>
      <w:r>
        <w:rPr>
          <w:rFonts w:ascii="Arial" w:hAnsi="Arial" w:cs="Arial"/>
          <w:b/>
          <w:bCs/>
          <w:color w:val="222222"/>
          <w:sz w:val="22"/>
          <w:szCs w:val="22"/>
        </w:rPr>
        <w:t>Interview Date:</w:t>
      </w:r>
      <w:r>
        <w:rPr>
          <w:rFonts w:ascii="Arial" w:hAnsi="Arial" w:cs="Arial"/>
          <w:b/>
          <w:bCs/>
          <w:color w:val="222222"/>
          <w:sz w:val="22"/>
          <w:szCs w:val="22"/>
        </w:rPr>
        <w:tab/>
      </w:r>
      <w:r>
        <w:rPr>
          <w:rFonts w:ascii="Arial" w:hAnsi="Arial" w:cs="Arial"/>
          <w:bCs/>
          <w:color w:val="222222"/>
          <w:sz w:val="22"/>
          <w:szCs w:val="22"/>
        </w:rPr>
        <w:t>14</w:t>
      </w:r>
      <w:r w:rsidRPr="005B3702">
        <w:rPr>
          <w:rFonts w:ascii="Arial" w:hAnsi="Arial" w:cs="Arial"/>
          <w:bCs/>
          <w:color w:val="222222"/>
          <w:sz w:val="22"/>
          <w:szCs w:val="22"/>
          <w:vertAlign w:val="superscript"/>
        </w:rPr>
        <w:t>th</w:t>
      </w:r>
      <w:r>
        <w:rPr>
          <w:rFonts w:ascii="Arial" w:hAnsi="Arial" w:cs="Arial"/>
          <w:bCs/>
          <w:color w:val="222222"/>
          <w:sz w:val="22"/>
          <w:szCs w:val="22"/>
        </w:rPr>
        <w:t xml:space="preserve"> November 2019</w:t>
      </w:r>
    </w:p>
    <w:p w14:paraId="44324FE3" w14:textId="77777777" w:rsidR="005B3702" w:rsidRDefault="005B3702" w:rsidP="00CF3CDE">
      <w:pPr>
        <w:rPr>
          <w:rFonts w:ascii="Arial" w:hAnsi="Arial" w:cs="Arial"/>
          <w:b/>
          <w:sz w:val="22"/>
          <w:szCs w:val="22"/>
          <w:u w:val="single"/>
        </w:rPr>
      </w:pPr>
    </w:p>
    <w:p w14:paraId="592F90C7" w14:textId="77777777" w:rsidR="00CF3CDE" w:rsidRPr="0029642D" w:rsidRDefault="00CF3CDE" w:rsidP="00CF3CDE">
      <w:pPr>
        <w:rPr>
          <w:rFonts w:ascii="Arial" w:hAnsi="Arial" w:cs="Arial"/>
          <w:b/>
          <w:sz w:val="22"/>
          <w:szCs w:val="22"/>
          <w:u w:val="single"/>
        </w:rPr>
      </w:pPr>
      <w:r w:rsidRPr="0029642D">
        <w:rPr>
          <w:rFonts w:ascii="Arial" w:hAnsi="Arial" w:cs="Arial"/>
          <w:b/>
          <w:sz w:val="22"/>
          <w:szCs w:val="22"/>
          <w:u w:val="single"/>
        </w:rPr>
        <w:t>Background and Context</w:t>
      </w:r>
    </w:p>
    <w:p w14:paraId="10D20FEB" w14:textId="77777777" w:rsidR="00CF3CDE" w:rsidRPr="0029642D" w:rsidRDefault="00CF3CDE" w:rsidP="00D973AB">
      <w:pPr>
        <w:jc w:val="both"/>
        <w:rPr>
          <w:rFonts w:ascii="Arial" w:hAnsi="Arial" w:cs="Arial"/>
          <w:sz w:val="22"/>
          <w:szCs w:val="22"/>
        </w:rPr>
      </w:pPr>
    </w:p>
    <w:p w14:paraId="65B953E1" w14:textId="77777777" w:rsidR="00CF3CDE" w:rsidRPr="0029642D" w:rsidRDefault="00CF3CDE" w:rsidP="00D973AB">
      <w:pPr>
        <w:jc w:val="both"/>
        <w:rPr>
          <w:rFonts w:ascii="Arial" w:hAnsi="Arial" w:cs="Arial"/>
          <w:sz w:val="22"/>
          <w:szCs w:val="22"/>
        </w:rPr>
      </w:pPr>
      <w:r w:rsidRPr="0029642D">
        <w:rPr>
          <w:rFonts w:ascii="Arial" w:hAnsi="Arial" w:cs="Arial"/>
          <w:sz w:val="22"/>
          <w:szCs w:val="22"/>
        </w:rPr>
        <w:t xml:space="preserve">In partnership with Airedale General Hospital and Bradford Teaching Hospitals, this winter we are building on our Safe Space work to deliver additional peer support for people who frequently use A&amp;E due to emotional distress. This will help to ensure that people can get the right support at the right time, as well as helping to raise awareness of alternatives to A&amp;E. </w:t>
      </w:r>
    </w:p>
    <w:p w14:paraId="11D3D0B5" w14:textId="77777777" w:rsidR="00CF3CDE" w:rsidRPr="0029642D" w:rsidRDefault="00CF3CDE" w:rsidP="00D973AB">
      <w:pPr>
        <w:jc w:val="both"/>
        <w:rPr>
          <w:rFonts w:ascii="Arial" w:hAnsi="Arial" w:cs="Arial"/>
          <w:sz w:val="22"/>
          <w:szCs w:val="22"/>
        </w:rPr>
      </w:pPr>
    </w:p>
    <w:p w14:paraId="05FA6DCC" w14:textId="77777777" w:rsidR="00CF3CDE" w:rsidRPr="0029642D" w:rsidRDefault="00CF3CDE" w:rsidP="00D973AB">
      <w:pPr>
        <w:shd w:val="clear" w:color="auto" w:fill="FFFFFF"/>
        <w:jc w:val="both"/>
        <w:rPr>
          <w:rFonts w:ascii="Arial" w:hAnsi="Arial" w:cs="Arial"/>
          <w:sz w:val="22"/>
          <w:szCs w:val="22"/>
        </w:rPr>
      </w:pPr>
      <w:r w:rsidRPr="0029642D">
        <w:rPr>
          <w:rFonts w:ascii="Arial" w:hAnsi="Arial" w:cs="Arial"/>
          <w:sz w:val="22"/>
          <w:szCs w:val="22"/>
        </w:rPr>
        <w:t>We are looking for 2 x part-time Peer Support Worker</w:t>
      </w:r>
      <w:r>
        <w:rPr>
          <w:rFonts w:ascii="Arial" w:hAnsi="Arial" w:cs="Arial"/>
          <w:sz w:val="22"/>
          <w:szCs w:val="22"/>
        </w:rPr>
        <w:t>s</w:t>
      </w:r>
      <w:r w:rsidRPr="0029642D">
        <w:rPr>
          <w:rFonts w:ascii="Arial" w:hAnsi="Arial" w:cs="Arial"/>
          <w:sz w:val="22"/>
          <w:szCs w:val="22"/>
        </w:rPr>
        <w:t xml:space="preserve"> to deliver this ground breaking work within the community and as part of our Multi-Agency Support Team (MAST) working alongside support navigators, alcohol workers, social workers and social prescribers as well as the wider urgent care team. </w:t>
      </w:r>
    </w:p>
    <w:p w14:paraId="7352EDDE" w14:textId="77777777" w:rsidR="00CF3CDE" w:rsidRPr="0029642D" w:rsidRDefault="00CF3CDE" w:rsidP="00D973AB">
      <w:pPr>
        <w:jc w:val="both"/>
        <w:rPr>
          <w:rFonts w:ascii="Arial" w:hAnsi="Arial" w:cs="Arial"/>
          <w:sz w:val="22"/>
          <w:szCs w:val="22"/>
        </w:rPr>
      </w:pPr>
    </w:p>
    <w:p w14:paraId="4F7C57C8" w14:textId="77777777" w:rsidR="00CF3CDE" w:rsidRPr="0029642D" w:rsidRDefault="00CF3CDE" w:rsidP="00D973AB">
      <w:pPr>
        <w:shd w:val="clear" w:color="auto" w:fill="FFFFFF"/>
        <w:jc w:val="both"/>
        <w:rPr>
          <w:rFonts w:ascii="Arial" w:hAnsi="Arial" w:cs="Arial"/>
          <w:sz w:val="22"/>
          <w:szCs w:val="22"/>
        </w:rPr>
      </w:pPr>
      <w:r w:rsidRPr="0029642D">
        <w:rPr>
          <w:rFonts w:ascii="Arial" w:hAnsi="Arial" w:cs="Arial"/>
          <w:sz w:val="22"/>
          <w:szCs w:val="22"/>
        </w:rPr>
        <w:t xml:space="preserve">You will have experience of delivering peer support, be flexible, be passionate about mental health and committed to partnership working. This is a short-term contract so we need individuals to start as quickly as possible. </w:t>
      </w:r>
    </w:p>
    <w:p w14:paraId="7040707D" w14:textId="77777777" w:rsidR="00CF3CDE" w:rsidRPr="0029642D" w:rsidRDefault="00CF3CDE" w:rsidP="00CF3CDE">
      <w:pPr>
        <w:shd w:val="clear" w:color="auto" w:fill="FFFFFF"/>
        <w:spacing w:line="288" w:lineRule="auto"/>
        <w:rPr>
          <w:rFonts w:ascii="Arial" w:hAnsi="Arial" w:cs="Arial"/>
          <w:b/>
          <w:sz w:val="22"/>
          <w:szCs w:val="22"/>
          <w:u w:val="single"/>
        </w:rPr>
      </w:pPr>
    </w:p>
    <w:p w14:paraId="73286DA2" w14:textId="77777777" w:rsidR="00CF3CDE" w:rsidRPr="0029642D" w:rsidRDefault="00CF3CDE" w:rsidP="00CF3CDE">
      <w:pPr>
        <w:shd w:val="clear" w:color="auto" w:fill="FFFFFF"/>
        <w:spacing w:line="288" w:lineRule="auto"/>
        <w:rPr>
          <w:rFonts w:ascii="Arial" w:hAnsi="Arial" w:cs="Arial"/>
          <w:b/>
          <w:sz w:val="22"/>
          <w:szCs w:val="22"/>
          <w:u w:val="single"/>
        </w:rPr>
      </w:pPr>
      <w:r w:rsidRPr="0029642D">
        <w:rPr>
          <w:rFonts w:ascii="Arial" w:hAnsi="Arial" w:cs="Arial"/>
          <w:b/>
          <w:sz w:val="22"/>
          <w:szCs w:val="22"/>
          <w:u w:val="single"/>
        </w:rPr>
        <w:t>Job Purpose</w:t>
      </w:r>
    </w:p>
    <w:p w14:paraId="7102D45D" w14:textId="77777777" w:rsidR="00CF3CDE" w:rsidRPr="0029642D" w:rsidRDefault="00CF3CDE" w:rsidP="00CF3CDE">
      <w:pPr>
        <w:shd w:val="clear" w:color="auto" w:fill="FFFFFF"/>
        <w:rPr>
          <w:rFonts w:ascii="Arial" w:hAnsi="Arial" w:cs="Arial"/>
          <w:color w:val="222222"/>
          <w:sz w:val="22"/>
          <w:szCs w:val="22"/>
        </w:rPr>
      </w:pPr>
    </w:p>
    <w:p w14:paraId="1499DF03" w14:textId="77777777" w:rsidR="00CF3CDE" w:rsidRPr="0029642D" w:rsidRDefault="00CF3CDE" w:rsidP="00D973AB">
      <w:pPr>
        <w:jc w:val="both"/>
        <w:rPr>
          <w:rFonts w:ascii="Arial" w:hAnsi="Arial" w:cs="Arial"/>
          <w:sz w:val="22"/>
          <w:szCs w:val="22"/>
        </w:rPr>
      </w:pPr>
      <w:r w:rsidRPr="0029642D">
        <w:rPr>
          <w:rFonts w:ascii="Arial" w:hAnsi="Arial" w:cs="Arial"/>
          <w:sz w:val="22"/>
          <w:szCs w:val="22"/>
        </w:rPr>
        <w:t>We are partnering with Bradford District Foundation Care Trust (BDCFT), Airedale General Hospital and Bradford Teaching Hospitals to build on our Safe Space work to deliver additional peer support for people who frequently use A&amp;E due to emotional distress. This will help to ensure that people can get the right support at the right time, as well as helping to raise awareness of alternatives to A&amp;E and reduce the number of re-attendances at A&amp;E.</w:t>
      </w:r>
    </w:p>
    <w:p w14:paraId="6E0D26DE" w14:textId="77777777" w:rsidR="00CF3CDE" w:rsidRPr="0029642D" w:rsidRDefault="00CF3CDE" w:rsidP="00CF3CDE">
      <w:pPr>
        <w:rPr>
          <w:rFonts w:ascii="Arial" w:hAnsi="Arial" w:cs="Arial"/>
          <w:sz w:val="22"/>
          <w:szCs w:val="22"/>
        </w:rPr>
      </w:pPr>
    </w:p>
    <w:p w14:paraId="0998F602" w14:textId="77777777" w:rsidR="00CF3CDE" w:rsidRPr="0029642D" w:rsidRDefault="00CF3CDE" w:rsidP="00CF3CDE">
      <w:pPr>
        <w:spacing w:after="160" w:line="259" w:lineRule="auto"/>
        <w:rPr>
          <w:rFonts w:ascii="Arial" w:hAnsi="Arial" w:cs="Arial"/>
          <w:b/>
          <w:sz w:val="22"/>
          <w:szCs w:val="22"/>
          <w:u w:val="single"/>
        </w:rPr>
      </w:pPr>
    </w:p>
    <w:p w14:paraId="4C2258CF" w14:textId="77777777" w:rsidR="00CF3CDE" w:rsidRPr="0029642D" w:rsidRDefault="00CF3CDE" w:rsidP="00CF3CDE">
      <w:pPr>
        <w:spacing w:after="160" w:line="259" w:lineRule="auto"/>
        <w:rPr>
          <w:rFonts w:ascii="Arial" w:hAnsi="Arial" w:cs="Arial"/>
          <w:sz w:val="22"/>
          <w:szCs w:val="22"/>
        </w:rPr>
      </w:pPr>
      <w:r w:rsidRPr="0029642D">
        <w:rPr>
          <w:rFonts w:ascii="Arial" w:hAnsi="Arial" w:cs="Arial"/>
          <w:b/>
          <w:sz w:val="22"/>
          <w:szCs w:val="22"/>
          <w:u w:val="single"/>
        </w:rPr>
        <w:lastRenderedPageBreak/>
        <w:t>Accountability</w:t>
      </w:r>
      <w:r w:rsidRPr="0029642D">
        <w:rPr>
          <w:rFonts w:ascii="Arial" w:hAnsi="Arial" w:cs="Arial"/>
          <w:sz w:val="22"/>
          <w:szCs w:val="22"/>
        </w:rPr>
        <w:t xml:space="preserve"> </w:t>
      </w:r>
    </w:p>
    <w:p w14:paraId="5CB5CBDF" w14:textId="77777777" w:rsidR="00CF3CDE" w:rsidRPr="0029642D" w:rsidRDefault="00CF3CDE" w:rsidP="00CF3CDE">
      <w:pPr>
        <w:pStyle w:val="ListParagraph"/>
        <w:numPr>
          <w:ilvl w:val="0"/>
          <w:numId w:val="1"/>
        </w:numPr>
        <w:spacing w:after="160" w:line="259" w:lineRule="auto"/>
        <w:rPr>
          <w:rFonts w:ascii="Arial" w:hAnsi="Arial" w:cs="Arial"/>
          <w:sz w:val="22"/>
          <w:szCs w:val="22"/>
        </w:rPr>
      </w:pPr>
      <w:r w:rsidRPr="0029642D">
        <w:rPr>
          <w:rFonts w:ascii="Arial" w:hAnsi="Arial" w:cs="Arial"/>
          <w:sz w:val="22"/>
          <w:szCs w:val="22"/>
        </w:rPr>
        <w:t xml:space="preserve">Manager in host organization with supervision on-site in hospital </w:t>
      </w:r>
    </w:p>
    <w:p w14:paraId="455B1F93" w14:textId="77777777" w:rsidR="00CF3CDE" w:rsidRPr="0029642D" w:rsidRDefault="00CF3CDE" w:rsidP="00CF3CDE">
      <w:pPr>
        <w:pStyle w:val="ListParagraph"/>
        <w:numPr>
          <w:ilvl w:val="0"/>
          <w:numId w:val="1"/>
        </w:numPr>
        <w:spacing w:after="160" w:line="259" w:lineRule="auto"/>
        <w:rPr>
          <w:rFonts w:ascii="Arial" w:hAnsi="Arial" w:cs="Arial"/>
          <w:sz w:val="22"/>
          <w:szCs w:val="22"/>
        </w:rPr>
      </w:pPr>
      <w:r w:rsidRPr="0029642D">
        <w:rPr>
          <w:rFonts w:ascii="Arial" w:hAnsi="Arial" w:cs="Arial"/>
          <w:sz w:val="22"/>
          <w:szCs w:val="22"/>
        </w:rPr>
        <w:t xml:space="preserve">No direct managerial responsibilities </w:t>
      </w:r>
    </w:p>
    <w:p w14:paraId="53D72404" w14:textId="77777777" w:rsidR="00CF3CDE" w:rsidRPr="0029642D" w:rsidRDefault="00CF3CDE" w:rsidP="00CF3CDE">
      <w:pPr>
        <w:spacing w:after="160" w:line="259" w:lineRule="auto"/>
        <w:rPr>
          <w:rFonts w:ascii="Arial" w:hAnsi="Arial" w:cs="Arial"/>
          <w:b/>
          <w:sz w:val="22"/>
          <w:szCs w:val="22"/>
          <w:u w:val="single"/>
        </w:rPr>
      </w:pPr>
      <w:r w:rsidRPr="0029642D">
        <w:rPr>
          <w:rFonts w:ascii="Arial" w:hAnsi="Arial" w:cs="Arial"/>
          <w:b/>
          <w:sz w:val="22"/>
          <w:szCs w:val="22"/>
          <w:u w:val="single"/>
        </w:rPr>
        <w:t xml:space="preserve">Key Duties and Responsibilities </w:t>
      </w:r>
    </w:p>
    <w:p w14:paraId="7F8D9094" w14:textId="77777777" w:rsidR="00CF3CDE" w:rsidRPr="00C41C37" w:rsidRDefault="00CF3CDE" w:rsidP="00D973AB">
      <w:pPr>
        <w:pStyle w:val="ListParagraph"/>
        <w:numPr>
          <w:ilvl w:val="0"/>
          <w:numId w:val="2"/>
        </w:numPr>
        <w:shd w:val="clear" w:color="auto" w:fill="FFFFFF"/>
        <w:jc w:val="both"/>
        <w:rPr>
          <w:rFonts w:ascii="Arial" w:hAnsi="Arial" w:cs="Arial"/>
          <w:bCs/>
          <w:color w:val="000000" w:themeColor="text1"/>
          <w:sz w:val="22"/>
          <w:szCs w:val="22"/>
          <w:lang w:eastAsia="en-GB"/>
        </w:rPr>
      </w:pPr>
      <w:r w:rsidRPr="0029642D">
        <w:rPr>
          <w:rFonts w:ascii="Arial" w:hAnsi="Arial" w:cs="Arial"/>
          <w:sz w:val="22"/>
          <w:szCs w:val="22"/>
        </w:rPr>
        <w:t>Work with colleagues in the multi-agency support team</w:t>
      </w:r>
      <w:r>
        <w:rPr>
          <w:rFonts w:ascii="Arial" w:hAnsi="Arial" w:cs="Arial"/>
          <w:sz w:val="22"/>
          <w:szCs w:val="22"/>
        </w:rPr>
        <w:t xml:space="preserve"> (MAST)</w:t>
      </w:r>
      <w:r w:rsidRPr="0029642D">
        <w:rPr>
          <w:rFonts w:ascii="Arial" w:hAnsi="Arial" w:cs="Arial"/>
          <w:sz w:val="22"/>
          <w:szCs w:val="22"/>
        </w:rPr>
        <w:t xml:space="preserve"> to identify frequent attenders at A&amp;E who </w:t>
      </w:r>
      <w:r>
        <w:rPr>
          <w:rFonts w:ascii="Arial" w:hAnsi="Arial" w:cs="Arial"/>
          <w:sz w:val="22"/>
          <w:szCs w:val="22"/>
        </w:rPr>
        <w:t>would benefit from peer support,</w:t>
      </w:r>
      <w:r w:rsidRPr="0029642D">
        <w:rPr>
          <w:rFonts w:ascii="Arial" w:hAnsi="Arial" w:cs="Arial"/>
          <w:bCs/>
          <w:color w:val="000000" w:themeColor="text1"/>
          <w:sz w:val="22"/>
          <w:szCs w:val="22"/>
          <w:lang w:eastAsia="en-GB"/>
        </w:rPr>
        <w:t xml:space="preserve"> to ensure </w:t>
      </w:r>
      <w:r>
        <w:rPr>
          <w:rFonts w:ascii="Arial" w:hAnsi="Arial" w:cs="Arial"/>
          <w:bCs/>
          <w:color w:val="000000" w:themeColor="text1"/>
          <w:sz w:val="22"/>
          <w:szCs w:val="22"/>
          <w:lang w:eastAsia="en-GB"/>
        </w:rPr>
        <w:t>they</w:t>
      </w:r>
      <w:r w:rsidRPr="0029642D">
        <w:rPr>
          <w:rFonts w:ascii="Arial" w:hAnsi="Arial" w:cs="Arial"/>
          <w:bCs/>
          <w:color w:val="000000" w:themeColor="text1"/>
          <w:sz w:val="22"/>
          <w:szCs w:val="22"/>
          <w:lang w:eastAsia="en-GB"/>
        </w:rPr>
        <w:t xml:space="preserve"> get the support they need</w:t>
      </w:r>
      <w:r>
        <w:rPr>
          <w:rFonts w:ascii="Arial" w:hAnsi="Arial" w:cs="Arial"/>
          <w:bCs/>
          <w:color w:val="000000" w:themeColor="text1"/>
          <w:sz w:val="22"/>
          <w:szCs w:val="22"/>
          <w:lang w:eastAsia="en-GB"/>
        </w:rPr>
        <w:t>.</w:t>
      </w:r>
    </w:p>
    <w:p w14:paraId="74F089E1" w14:textId="77777777" w:rsidR="00CF3CDE"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Build safe, trusting relationships with individuals based on non-judgmental listening and shared lived experience.</w:t>
      </w:r>
    </w:p>
    <w:p w14:paraId="4AE6705A" w14:textId="77777777" w:rsidR="00CF3CDE" w:rsidRDefault="00CF3CDE" w:rsidP="00D973AB">
      <w:pPr>
        <w:pStyle w:val="ListParagraph"/>
        <w:numPr>
          <w:ilvl w:val="0"/>
          <w:numId w:val="2"/>
        </w:numPr>
        <w:jc w:val="both"/>
        <w:rPr>
          <w:rFonts w:ascii="Arial" w:hAnsi="Arial" w:cs="Arial"/>
          <w:sz w:val="22"/>
          <w:szCs w:val="22"/>
        </w:rPr>
      </w:pPr>
      <w:r>
        <w:rPr>
          <w:rFonts w:ascii="Arial" w:hAnsi="Arial" w:cs="Arial"/>
          <w:sz w:val="22"/>
          <w:szCs w:val="22"/>
        </w:rPr>
        <w:t xml:space="preserve">To deliver 1:1 intervention in the community </w:t>
      </w:r>
    </w:p>
    <w:p w14:paraId="05711107" w14:textId="77777777" w:rsidR="00CF3CDE"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Sign-post</w:t>
      </w:r>
      <w:r>
        <w:rPr>
          <w:rFonts w:ascii="Arial" w:hAnsi="Arial" w:cs="Arial"/>
          <w:sz w:val="22"/>
          <w:szCs w:val="22"/>
        </w:rPr>
        <w:t xml:space="preserve"> and support clients to</w:t>
      </w:r>
      <w:r w:rsidRPr="0029642D">
        <w:rPr>
          <w:rFonts w:ascii="Arial" w:hAnsi="Arial" w:cs="Arial"/>
          <w:sz w:val="22"/>
          <w:szCs w:val="22"/>
        </w:rPr>
        <w:t xml:space="preserve"> opportunities and activities in the community to promote choice and informed decision making. </w:t>
      </w:r>
    </w:p>
    <w:p w14:paraId="5DA6F556" w14:textId="77777777" w:rsidR="00CF3CDE" w:rsidRPr="005D4CF2" w:rsidRDefault="00CF3CDE" w:rsidP="00D973AB">
      <w:pPr>
        <w:pStyle w:val="ListParagraph"/>
        <w:numPr>
          <w:ilvl w:val="0"/>
          <w:numId w:val="2"/>
        </w:numPr>
        <w:jc w:val="both"/>
        <w:rPr>
          <w:rFonts w:ascii="Arial" w:hAnsi="Arial" w:cs="Arial"/>
          <w:sz w:val="22"/>
          <w:szCs w:val="22"/>
        </w:rPr>
      </w:pPr>
      <w:r>
        <w:rPr>
          <w:rFonts w:ascii="Arial" w:hAnsi="Arial" w:cs="Arial"/>
          <w:sz w:val="22"/>
          <w:szCs w:val="22"/>
        </w:rPr>
        <w:t xml:space="preserve">To proactively contribute </w:t>
      </w:r>
    </w:p>
    <w:p w14:paraId="691EBC22" w14:textId="77777777" w:rsidR="00CF3CDE"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Raise awareness of alternatives to A&amp;E for people in emotional distress. </w:t>
      </w:r>
    </w:p>
    <w:p w14:paraId="5B2440A9"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Attend and contribute to Frequent Attenders meetings</w:t>
      </w:r>
    </w:p>
    <w:p w14:paraId="18D18B35"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Gather and share learning and best practice which can be used for future projects – linking mental health services, our safe spaces and the acute hospitals.</w:t>
      </w:r>
    </w:p>
    <w:p w14:paraId="39D634BD" w14:textId="77777777" w:rsidR="00CF3CDE" w:rsidRPr="00C41C37" w:rsidRDefault="00CF3CDE" w:rsidP="00D973AB">
      <w:pPr>
        <w:pStyle w:val="ListParagraph"/>
        <w:numPr>
          <w:ilvl w:val="0"/>
          <w:numId w:val="2"/>
        </w:numPr>
        <w:jc w:val="both"/>
        <w:rPr>
          <w:rFonts w:ascii="Arial" w:hAnsi="Arial" w:cs="Arial"/>
          <w:sz w:val="22"/>
          <w:szCs w:val="22"/>
        </w:rPr>
      </w:pPr>
      <w:r w:rsidRPr="00C41C37">
        <w:rPr>
          <w:rFonts w:ascii="Arial" w:hAnsi="Arial" w:cs="Arial"/>
          <w:sz w:val="22"/>
          <w:szCs w:val="22"/>
        </w:rPr>
        <w:t xml:space="preserve">Work with a high level of awareness of safeguarding in order to both prevent and respond appropriately to abuse. </w:t>
      </w:r>
    </w:p>
    <w:p w14:paraId="69B2113F"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Model personal responsibility, self-awareness, self-belief, self-advocacy and hopefulness</w:t>
      </w:r>
    </w:p>
    <w:p w14:paraId="6F4C8EE0"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Make full use of supervision, peer support with other peer workers and other support as necessary in order to remain well and safe.</w:t>
      </w:r>
    </w:p>
    <w:p w14:paraId="67122447"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Organize own day to day tasks, exercising judgement and referring to senior staff issues outside own scope of practice.</w:t>
      </w:r>
    </w:p>
    <w:p w14:paraId="3E06B034"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Daily access to IT systems and use of internet for research.  </w:t>
      </w:r>
    </w:p>
    <w:p w14:paraId="21A290C3"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Promote and demonstrate effective communication at all times with service users, </w:t>
      </w:r>
      <w:proofErr w:type="spellStart"/>
      <w:r w:rsidRPr="0029642D">
        <w:rPr>
          <w:rFonts w:ascii="Arial" w:hAnsi="Arial" w:cs="Arial"/>
          <w:sz w:val="22"/>
          <w:szCs w:val="22"/>
        </w:rPr>
        <w:t>carers</w:t>
      </w:r>
      <w:proofErr w:type="spellEnd"/>
      <w:r w:rsidRPr="0029642D">
        <w:rPr>
          <w:rFonts w:ascii="Arial" w:hAnsi="Arial" w:cs="Arial"/>
          <w:sz w:val="22"/>
          <w:szCs w:val="22"/>
        </w:rPr>
        <w:t xml:space="preserve">, colleagues and other departments. </w:t>
      </w:r>
    </w:p>
    <w:p w14:paraId="74984275"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Recognize the need for tact, consideration and confidentiality. </w:t>
      </w:r>
    </w:p>
    <w:p w14:paraId="103A767F"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Report, document and act on untoward incidents appropriately, escalating as indicated. </w:t>
      </w:r>
    </w:p>
    <w:p w14:paraId="2DE0A082"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Identify personal developmental needs in conjunction with line manager and recovery focused supervision. </w:t>
      </w:r>
    </w:p>
    <w:p w14:paraId="1D7A61D0"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Work within policies including health and safety and data protection. </w:t>
      </w:r>
    </w:p>
    <w:p w14:paraId="7B072015"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Work with a high level of awareness of safeguarding in order to both prevent and respond appropriately to abuse. </w:t>
      </w:r>
    </w:p>
    <w:p w14:paraId="5B66B652" w14:textId="77777777" w:rsidR="00CF3CDE" w:rsidRPr="0029642D" w:rsidRDefault="00CF3CDE" w:rsidP="00D973AB">
      <w:pPr>
        <w:pStyle w:val="ListParagraph"/>
        <w:numPr>
          <w:ilvl w:val="0"/>
          <w:numId w:val="2"/>
        </w:numPr>
        <w:jc w:val="both"/>
        <w:rPr>
          <w:rFonts w:ascii="Arial" w:hAnsi="Arial" w:cs="Arial"/>
          <w:sz w:val="22"/>
          <w:szCs w:val="22"/>
        </w:rPr>
      </w:pPr>
      <w:r w:rsidRPr="0029642D">
        <w:rPr>
          <w:rFonts w:ascii="Arial" w:hAnsi="Arial" w:cs="Arial"/>
          <w:sz w:val="22"/>
          <w:szCs w:val="22"/>
        </w:rPr>
        <w:t xml:space="preserve">Attend all role specific training and other staff development opportunities as and when required. </w:t>
      </w:r>
    </w:p>
    <w:p w14:paraId="0E6D48D3" w14:textId="77777777" w:rsidR="00CF3CDE" w:rsidRPr="0029642D" w:rsidRDefault="00CF3CDE" w:rsidP="00CF3CDE">
      <w:pPr>
        <w:spacing w:line="315" w:lineRule="atLeast"/>
        <w:rPr>
          <w:rFonts w:ascii="Arial" w:hAnsi="Arial" w:cs="Arial"/>
          <w:b/>
          <w:bCs/>
          <w:color w:val="000000" w:themeColor="text1"/>
          <w:sz w:val="22"/>
          <w:szCs w:val="22"/>
          <w:lang w:eastAsia="en-GB"/>
        </w:rPr>
      </w:pPr>
    </w:p>
    <w:p w14:paraId="118F82BF" w14:textId="77777777" w:rsidR="00CF3CDE" w:rsidRPr="0029642D" w:rsidRDefault="00CF3CDE" w:rsidP="00CF3CDE">
      <w:pPr>
        <w:spacing w:line="315" w:lineRule="atLeast"/>
        <w:rPr>
          <w:rFonts w:ascii="Arial" w:hAnsi="Arial" w:cs="Arial"/>
          <w:b/>
          <w:bCs/>
          <w:color w:val="000000" w:themeColor="text1"/>
          <w:sz w:val="22"/>
          <w:szCs w:val="22"/>
          <w:lang w:eastAsia="en-GB"/>
        </w:rPr>
      </w:pPr>
      <w:r w:rsidRPr="0029642D">
        <w:rPr>
          <w:rFonts w:ascii="Arial" w:hAnsi="Arial" w:cs="Arial"/>
          <w:b/>
          <w:bCs/>
          <w:color w:val="000000" w:themeColor="text1"/>
          <w:sz w:val="22"/>
          <w:szCs w:val="22"/>
          <w:lang w:eastAsia="en-GB"/>
        </w:rPr>
        <w:t>Person specification</w:t>
      </w:r>
    </w:p>
    <w:p w14:paraId="4997A6CA" w14:textId="77777777" w:rsidR="00CF3CDE" w:rsidRPr="0029642D" w:rsidRDefault="00CF3CDE" w:rsidP="00CF3CDE">
      <w:pPr>
        <w:spacing w:line="315" w:lineRule="atLeast"/>
        <w:rPr>
          <w:rFonts w:ascii="Arial" w:hAnsi="Arial" w:cs="Arial"/>
          <w:b/>
          <w:bCs/>
          <w:color w:val="000000" w:themeColor="text1"/>
          <w:sz w:val="22"/>
          <w:szCs w:val="22"/>
          <w:lang w:eastAsia="en-GB"/>
        </w:rPr>
      </w:pPr>
    </w:p>
    <w:p w14:paraId="59E65F36" w14:textId="77777777" w:rsidR="00CF3CDE" w:rsidRPr="0029642D" w:rsidRDefault="00CF3CDE" w:rsidP="00CF3CDE">
      <w:pPr>
        <w:rPr>
          <w:rFonts w:ascii="Arial" w:hAnsi="Arial" w:cs="Arial"/>
          <w:bCs/>
          <w:color w:val="000000" w:themeColor="text1"/>
          <w:sz w:val="22"/>
          <w:szCs w:val="22"/>
          <w:lang w:eastAsia="en-GB"/>
        </w:rPr>
      </w:pPr>
      <w:r w:rsidRPr="0029642D">
        <w:rPr>
          <w:rFonts w:ascii="Arial" w:hAnsi="Arial" w:cs="Arial"/>
          <w:bCs/>
          <w:color w:val="000000" w:themeColor="text1"/>
          <w:sz w:val="22"/>
          <w:szCs w:val="22"/>
          <w:lang w:eastAsia="en-GB"/>
        </w:rPr>
        <w:t>All aspects of the person specification will be assessed through the application form with additional questions at interview stage. Please ensure that all of the criteria is addressed in your personal statement with examples/evidence for each aspect of the role.</w:t>
      </w:r>
    </w:p>
    <w:p w14:paraId="75DF6D8F" w14:textId="77777777" w:rsidR="00CF3CDE" w:rsidRPr="0029642D" w:rsidRDefault="00CF3CDE" w:rsidP="00CF3CDE">
      <w:pPr>
        <w:rPr>
          <w:rFonts w:ascii="Arial" w:hAnsi="Arial" w:cs="Arial"/>
          <w:bCs/>
          <w:color w:val="000000" w:themeColor="text1"/>
          <w:sz w:val="22"/>
          <w:szCs w:val="22"/>
          <w:lang w:eastAsia="en-GB"/>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27"/>
        <w:gridCol w:w="2410"/>
        <w:gridCol w:w="1418"/>
      </w:tblGrid>
      <w:tr w:rsidR="00CF3CDE" w:rsidRPr="0029642D" w14:paraId="751F4668" w14:textId="77777777" w:rsidTr="00CF3CDE">
        <w:tc>
          <w:tcPr>
            <w:tcW w:w="1985" w:type="dxa"/>
            <w:tcMar>
              <w:top w:w="43" w:type="dxa"/>
              <w:left w:w="85" w:type="dxa"/>
              <w:bottom w:w="43" w:type="dxa"/>
              <w:right w:w="85" w:type="dxa"/>
            </w:tcMar>
          </w:tcPr>
          <w:p w14:paraId="177B0A14" w14:textId="77777777" w:rsidR="00CF3CDE" w:rsidRPr="0029642D" w:rsidRDefault="00CF3CDE" w:rsidP="001936E5">
            <w:pPr>
              <w:spacing w:line="315" w:lineRule="atLeast"/>
              <w:rPr>
                <w:rFonts w:ascii="Arial" w:hAnsi="Arial" w:cs="Arial"/>
                <w:b/>
                <w:bCs/>
                <w:color w:val="000000" w:themeColor="text1"/>
                <w:sz w:val="22"/>
                <w:szCs w:val="22"/>
                <w:lang w:eastAsia="en-GB"/>
              </w:rPr>
            </w:pPr>
            <w:r w:rsidRPr="0029642D">
              <w:rPr>
                <w:rFonts w:ascii="Arial" w:hAnsi="Arial" w:cs="Arial"/>
                <w:bCs/>
                <w:color w:val="000000" w:themeColor="text1"/>
                <w:sz w:val="22"/>
                <w:szCs w:val="22"/>
                <w:lang w:eastAsia="en-GB"/>
              </w:rPr>
              <w:t xml:space="preserve">  </w:t>
            </w:r>
            <w:r w:rsidRPr="0029642D">
              <w:rPr>
                <w:rFonts w:ascii="Arial" w:hAnsi="Arial" w:cs="Arial"/>
                <w:b/>
                <w:bCs/>
                <w:color w:val="000000" w:themeColor="text1"/>
                <w:sz w:val="22"/>
                <w:szCs w:val="22"/>
                <w:lang w:eastAsia="en-GB"/>
              </w:rPr>
              <w:t>Criteria</w:t>
            </w:r>
          </w:p>
        </w:tc>
        <w:tc>
          <w:tcPr>
            <w:tcW w:w="3827" w:type="dxa"/>
            <w:tcMar>
              <w:top w:w="43" w:type="dxa"/>
              <w:left w:w="85" w:type="dxa"/>
              <w:bottom w:w="43" w:type="dxa"/>
              <w:right w:w="85" w:type="dxa"/>
            </w:tcMar>
          </w:tcPr>
          <w:p w14:paraId="663E4FF2" w14:textId="77777777" w:rsidR="00CF3CDE" w:rsidRPr="0029642D" w:rsidRDefault="00CF3CDE" w:rsidP="001936E5">
            <w:pPr>
              <w:spacing w:line="315" w:lineRule="atLeast"/>
              <w:rPr>
                <w:rFonts w:ascii="Arial" w:hAnsi="Arial" w:cs="Arial"/>
                <w:b/>
                <w:bCs/>
                <w:color w:val="000000" w:themeColor="text1"/>
                <w:sz w:val="22"/>
                <w:szCs w:val="22"/>
                <w:lang w:eastAsia="en-GB"/>
              </w:rPr>
            </w:pPr>
            <w:r w:rsidRPr="0029642D">
              <w:rPr>
                <w:rFonts w:ascii="Arial" w:hAnsi="Arial" w:cs="Arial"/>
                <w:b/>
                <w:bCs/>
                <w:color w:val="000000" w:themeColor="text1"/>
                <w:sz w:val="22"/>
                <w:szCs w:val="22"/>
                <w:lang w:eastAsia="en-GB"/>
              </w:rPr>
              <w:t>Essential</w:t>
            </w:r>
          </w:p>
        </w:tc>
        <w:tc>
          <w:tcPr>
            <w:tcW w:w="2410" w:type="dxa"/>
            <w:tcMar>
              <w:top w:w="43" w:type="dxa"/>
              <w:left w:w="85" w:type="dxa"/>
              <w:bottom w:w="43" w:type="dxa"/>
              <w:right w:w="85" w:type="dxa"/>
            </w:tcMar>
          </w:tcPr>
          <w:p w14:paraId="7F8DD6F8" w14:textId="77777777" w:rsidR="00CF3CDE" w:rsidRPr="0029642D" w:rsidRDefault="00CF3CDE" w:rsidP="001936E5">
            <w:pPr>
              <w:spacing w:line="315" w:lineRule="atLeast"/>
              <w:rPr>
                <w:rFonts w:ascii="Arial" w:hAnsi="Arial" w:cs="Arial"/>
                <w:b/>
                <w:bCs/>
                <w:color w:val="000000" w:themeColor="text1"/>
                <w:sz w:val="22"/>
                <w:szCs w:val="22"/>
                <w:lang w:eastAsia="en-GB"/>
              </w:rPr>
            </w:pPr>
            <w:r w:rsidRPr="0029642D">
              <w:rPr>
                <w:rFonts w:ascii="Arial" w:hAnsi="Arial" w:cs="Arial"/>
                <w:b/>
                <w:bCs/>
                <w:color w:val="000000" w:themeColor="text1"/>
                <w:sz w:val="22"/>
                <w:szCs w:val="22"/>
                <w:lang w:eastAsia="en-GB"/>
              </w:rPr>
              <w:t>Desirable</w:t>
            </w:r>
          </w:p>
        </w:tc>
        <w:tc>
          <w:tcPr>
            <w:tcW w:w="1418" w:type="dxa"/>
            <w:tcMar>
              <w:top w:w="43" w:type="dxa"/>
              <w:left w:w="85" w:type="dxa"/>
              <w:bottom w:w="43" w:type="dxa"/>
              <w:right w:w="85" w:type="dxa"/>
            </w:tcMar>
          </w:tcPr>
          <w:p w14:paraId="7F7CE30C" w14:textId="77777777" w:rsidR="00CF3CDE" w:rsidRPr="0029642D" w:rsidRDefault="00CF3CDE" w:rsidP="001936E5">
            <w:pPr>
              <w:spacing w:line="315" w:lineRule="atLeast"/>
              <w:rPr>
                <w:rFonts w:ascii="Arial" w:hAnsi="Arial" w:cs="Arial"/>
                <w:b/>
                <w:bCs/>
                <w:color w:val="000000" w:themeColor="text1"/>
                <w:sz w:val="22"/>
                <w:szCs w:val="22"/>
                <w:lang w:eastAsia="en-GB"/>
              </w:rPr>
            </w:pPr>
            <w:r w:rsidRPr="0029642D">
              <w:rPr>
                <w:rFonts w:ascii="Arial" w:hAnsi="Arial" w:cs="Arial"/>
                <w:b/>
                <w:bCs/>
                <w:color w:val="000000" w:themeColor="text1"/>
                <w:sz w:val="22"/>
                <w:szCs w:val="22"/>
                <w:lang w:eastAsia="en-GB"/>
              </w:rPr>
              <w:t>How assessed</w:t>
            </w:r>
          </w:p>
        </w:tc>
      </w:tr>
      <w:tr w:rsidR="00CF3CDE" w:rsidRPr="0029642D" w14:paraId="70B1419A" w14:textId="77777777" w:rsidTr="00CF3CDE">
        <w:trPr>
          <w:trHeight w:val="624"/>
        </w:trPr>
        <w:tc>
          <w:tcPr>
            <w:tcW w:w="1985" w:type="dxa"/>
            <w:tcMar>
              <w:top w:w="43" w:type="dxa"/>
              <w:left w:w="85" w:type="dxa"/>
              <w:bottom w:w="43" w:type="dxa"/>
              <w:right w:w="85" w:type="dxa"/>
            </w:tcMar>
          </w:tcPr>
          <w:p w14:paraId="4BDCF825" w14:textId="77777777" w:rsidR="00CF3CDE" w:rsidRPr="00D973AB" w:rsidRDefault="00CF3CDE" w:rsidP="001936E5">
            <w:pPr>
              <w:rPr>
                <w:rFonts w:ascii="Arial" w:hAnsi="Arial" w:cs="Arial"/>
                <w:b/>
                <w:sz w:val="20"/>
                <w:szCs w:val="20"/>
              </w:rPr>
            </w:pPr>
            <w:r w:rsidRPr="00D973AB">
              <w:rPr>
                <w:rFonts w:ascii="Arial" w:hAnsi="Arial" w:cs="Arial"/>
                <w:b/>
                <w:sz w:val="20"/>
                <w:szCs w:val="20"/>
              </w:rPr>
              <w:t>QUALIFICATIONS</w:t>
            </w:r>
          </w:p>
        </w:tc>
        <w:tc>
          <w:tcPr>
            <w:tcW w:w="3827" w:type="dxa"/>
            <w:tcMar>
              <w:top w:w="43" w:type="dxa"/>
              <w:left w:w="85" w:type="dxa"/>
              <w:bottom w:w="43" w:type="dxa"/>
              <w:right w:w="85" w:type="dxa"/>
            </w:tcMar>
          </w:tcPr>
          <w:p w14:paraId="772880B9"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GCSE English and Maths grade C or above, or equivalent experience</w:t>
            </w:r>
          </w:p>
        </w:tc>
        <w:tc>
          <w:tcPr>
            <w:tcW w:w="2410" w:type="dxa"/>
            <w:tcMar>
              <w:top w:w="43" w:type="dxa"/>
              <w:left w:w="85" w:type="dxa"/>
              <w:bottom w:w="43" w:type="dxa"/>
              <w:right w:w="85" w:type="dxa"/>
            </w:tcMar>
          </w:tcPr>
          <w:p w14:paraId="67DF3EE1"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7A7C195F"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color w:val="222222"/>
                <w:sz w:val="22"/>
                <w:szCs w:val="22"/>
              </w:rPr>
              <w:t>Certificates</w:t>
            </w:r>
          </w:p>
          <w:p w14:paraId="05E65756"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color w:val="222222"/>
                <w:sz w:val="22"/>
                <w:szCs w:val="22"/>
              </w:rPr>
              <w:t>Application form</w:t>
            </w:r>
          </w:p>
        </w:tc>
      </w:tr>
      <w:tr w:rsidR="00CF3CDE" w:rsidRPr="0029642D" w14:paraId="148F32B3" w14:textId="77777777" w:rsidTr="00CF3CDE">
        <w:trPr>
          <w:trHeight w:val="624"/>
        </w:trPr>
        <w:tc>
          <w:tcPr>
            <w:tcW w:w="1985" w:type="dxa"/>
            <w:tcMar>
              <w:top w:w="43" w:type="dxa"/>
              <w:left w:w="85" w:type="dxa"/>
              <w:bottom w:w="43" w:type="dxa"/>
              <w:right w:w="85" w:type="dxa"/>
            </w:tcMar>
          </w:tcPr>
          <w:p w14:paraId="5B2E9619"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25411F51"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Completion of own personal wellbeing plan or equivalent</w:t>
            </w:r>
          </w:p>
        </w:tc>
        <w:tc>
          <w:tcPr>
            <w:tcW w:w="2410" w:type="dxa"/>
            <w:tcMar>
              <w:top w:w="43" w:type="dxa"/>
              <w:left w:w="85" w:type="dxa"/>
              <w:bottom w:w="43" w:type="dxa"/>
              <w:right w:w="85" w:type="dxa"/>
            </w:tcMar>
          </w:tcPr>
          <w:p w14:paraId="4E5B1EEC"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18BE1BED"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color w:val="222222"/>
                <w:sz w:val="22"/>
                <w:szCs w:val="22"/>
              </w:rPr>
              <w:t>Interview</w:t>
            </w:r>
          </w:p>
          <w:p w14:paraId="504224EB"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color w:val="222222"/>
                <w:sz w:val="22"/>
                <w:szCs w:val="22"/>
              </w:rPr>
              <w:t>Application form</w:t>
            </w:r>
          </w:p>
        </w:tc>
      </w:tr>
      <w:tr w:rsidR="00CF3CDE" w:rsidRPr="0029642D" w14:paraId="6DD01B27" w14:textId="77777777" w:rsidTr="00CF3CDE">
        <w:tc>
          <w:tcPr>
            <w:tcW w:w="1985" w:type="dxa"/>
            <w:vMerge w:val="restart"/>
            <w:tcMar>
              <w:top w:w="43" w:type="dxa"/>
              <w:left w:w="85" w:type="dxa"/>
              <w:bottom w:w="43" w:type="dxa"/>
              <w:right w:w="85" w:type="dxa"/>
            </w:tcMar>
          </w:tcPr>
          <w:p w14:paraId="5498C302" w14:textId="77777777" w:rsidR="00CF3CDE" w:rsidRPr="0029642D" w:rsidRDefault="00CF3CDE" w:rsidP="001936E5">
            <w:pPr>
              <w:rPr>
                <w:rFonts w:ascii="Arial" w:hAnsi="Arial" w:cs="Arial"/>
                <w:b/>
                <w:sz w:val="22"/>
                <w:szCs w:val="22"/>
              </w:rPr>
            </w:pPr>
            <w:r w:rsidRPr="0029642D">
              <w:rPr>
                <w:rFonts w:ascii="Arial" w:hAnsi="Arial" w:cs="Arial"/>
                <w:b/>
                <w:sz w:val="22"/>
                <w:szCs w:val="22"/>
              </w:rPr>
              <w:t>SKILLS AND EXPERIENCE</w:t>
            </w:r>
          </w:p>
        </w:tc>
        <w:tc>
          <w:tcPr>
            <w:tcW w:w="3827" w:type="dxa"/>
            <w:tcMar>
              <w:top w:w="43" w:type="dxa"/>
              <w:left w:w="85" w:type="dxa"/>
              <w:bottom w:w="43" w:type="dxa"/>
              <w:right w:w="85" w:type="dxa"/>
            </w:tcMar>
          </w:tcPr>
          <w:p w14:paraId="037E1698"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Must have lived experience of emotional distress/ mental health problems and provisions</w:t>
            </w:r>
          </w:p>
        </w:tc>
        <w:tc>
          <w:tcPr>
            <w:tcW w:w="2410" w:type="dxa"/>
            <w:tcMar>
              <w:top w:w="43" w:type="dxa"/>
              <w:left w:w="85" w:type="dxa"/>
              <w:bottom w:w="43" w:type="dxa"/>
              <w:right w:w="85" w:type="dxa"/>
            </w:tcMar>
          </w:tcPr>
          <w:p w14:paraId="17358A28"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7C01D833"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7E646407" w14:textId="77777777" w:rsidTr="00CF3CDE">
        <w:tc>
          <w:tcPr>
            <w:tcW w:w="1985" w:type="dxa"/>
            <w:vMerge/>
            <w:tcMar>
              <w:top w:w="43" w:type="dxa"/>
              <w:left w:w="85" w:type="dxa"/>
              <w:bottom w:w="43" w:type="dxa"/>
              <w:right w:w="85" w:type="dxa"/>
            </w:tcMar>
          </w:tcPr>
          <w:p w14:paraId="63AEA678"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3E353AD0"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Experience of working in a support role or of mentoring others</w:t>
            </w:r>
          </w:p>
        </w:tc>
        <w:tc>
          <w:tcPr>
            <w:tcW w:w="2410" w:type="dxa"/>
            <w:tcMar>
              <w:top w:w="43" w:type="dxa"/>
              <w:left w:w="85" w:type="dxa"/>
              <w:bottom w:w="43" w:type="dxa"/>
              <w:right w:w="85" w:type="dxa"/>
            </w:tcMar>
          </w:tcPr>
          <w:p w14:paraId="1B1E02A6"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69585FE9"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48C0601F" w14:textId="77777777" w:rsidTr="00CF3CDE">
        <w:tc>
          <w:tcPr>
            <w:tcW w:w="1985" w:type="dxa"/>
            <w:vMerge/>
            <w:tcMar>
              <w:top w:w="43" w:type="dxa"/>
              <w:left w:w="85" w:type="dxa"/>
              <w:bottom w:w="43" w:type="dxa"/>
              <w:right w:w="85" w:type="dxa"/>
            </w:tcMar>
          </w:tcPr>
          <w:p w14:paraId="6C5E6071"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7BA6D1A6" w14:textId="77777777" w:rsidR="00CF3CDE" w:rsidRPr="0029642D" w:rsidRDefault="00CF3CDE" w:rsidP="001936E5">
            <w:pPr>
              <w:rPr>
                <w:rFonts w:ascii="Arial" w:hAnsi="Arial" w:cs="Arial"/>
                <w:color w:val="222222"/>
                <w:sz w:val="22"/>
                <w:szCs w:val="22"/>
              </w:rPr>
            </w:pPr>
          </w:p>
        </w:tc>
        <w:tc>
          <w:tcPr>
            <w:tcW w:w="2410" w:type="dxa"/>
            <w:tcMar>
              <w:top w:w="43" w:type="dxa"/>
              <w:left w:w="85" w:type="dxa"/>
              <w:bottom w:w="43" w:type="dxa"/>
              <w:right w:w="85" w:type="dxa"/>
            </w:tcMar>
          </w:tcPr>
          <w:p w14:paraId="49C5BE39"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Experience of using a range of self-management or recovery tools and techniques</w:t>
            </w:r>
          </w:p>
        </w:tc>
        <w:tc>
          <w:tcPr>
            <w:tcW w:w="1418" w:type="dxa"/>
            <w:tcMar>
              <w:top w:w="43" w:type="dxa"/>
              <w:left w:w="85" w:type="dxa"/>
              <w:bottom w:w="43" w:type="dxa"/>
              <w:right w:w="85" w:type="dxa"/>
            </w:tcMar>
          </w:tcPr>
          <w:p w14:paraId="421F605B"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2F2C1B10" w14:textId="77777777" w:rsidTr="00CF3CDE">
        <w:tc>
          <w:tcPr>
            <w:tcW w:w="1985" w:type="dxa"/>
            <w:vMerge/>
            <w:tcMar>
              <w:top w:w="43" w:type="dxa"/>
              <w:left w:w="85" w:type="dxa"/>
              <w:bottom w:w="43" w:type="dxa"/>
              <w:right w:w="85" w:type="dxa"/>
            </w:tcMar>
          </w:tcPr>
          <w:p w14:paraId="17344FAB"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4CE114C2"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Wide range of life experiences relevant to discovering personal strengths and building connections with the wider community</w:t>
            </w:r>
          </w:p>
        </w:tc>
        <w:tc>
          <w:tcPr>
            <w:tcW w:w="2410" w:type="dxa"/>
            <w:tcMar>
              <w:top w:w="43" w:type="dxa"/>
              <w:left w:w="85" w:type="dxa"/>
              <w:bottom w:w="43" w:type="dxa"/>
              <w:right w:w="85" w:type="dxa"/>
            </w:tcMar>
          </w:tcPr>
          <w:p w14:paraId="71E634CF"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2784DD57"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04B43041" w14:textId="77777777" w:rsidTr="00CF3CDE">
        <w:tc>
          <w:tcPr>
            <w:tcW w:w="1985" w:type="dxa"/>
            <w:vMerge/>
            <w:tcMar>
              <w:top w:w="43" w:type="dxa"/>
              <w:left w:w="85" w:type="dxa"/>
              <w:bottom w:w="43" w:type="dxa"/>
              <w:right w:w="85" w:type="dxa"/>
            </w:tcMar>
          </w:tcPr>
          <w:p w14:paraId="4A170117"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6F91A5BF"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Ability to reflect on personal experiences of emotional distress/ mental health problems, service used and experiences of giving and receiving support</w:t>
            </w:r>
          </w:p>
        </w:tc>
        <w:tc>
          <w:tcPr>
            <w:tcW w:w="2410" w:type="dxa"/>
            <w:tcMar>
              <w:top w:w="43" w:type="dxa"/>
              <w:left w:w="85" w:type="dxa"/>
              <w:bottom w:w="43" w:type="dxa"/>
              <w:right w:w="85" w:type="dxa"/>
            </w:tcMar>
          </w:tcPr>
          <w:p w14:paraId="41907AC9"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5EC34829"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7F19122A" w14:textId="77777777" w:rsidTr="00CF3CDE">
        <w:tc>
          <w:tcPr>
            <w:tcW w:w="1985" w:type="dxa"/>
            <w:vMerge/>
            <w:tcMar>
              <w:top w:w="43" w:type="dxa"/>
              <w:left w:w="85" w:type="dxa"/>
              <w:bottom w:w="43" w:type="dxa"/>
              <w:right w:w="85" w:type="dxa"/>
            </w:tcMar>
          </w:tcPr>
          <w:p w14:paraId="0FABDB8C"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4F124A99"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Computer literate in software applications such as Microsoft Word, Excel, search engines, Outlook etc</w:t>
            </w:r>
          </w:p>
        </w:tc>
        <w:tc>
          <w:tcPr>
            <w:tcW w:w="2410" w:type="dxa"/>
            <w:tcMar>
              <w:top w:w="43" w:type="dxa"/>
              <w:left w:w="85" w:type="dxa"/>
              <w:bottom w:w="43" w:type="dxa"/>
              <w:right w:w="85" w:type="dxa"/>
            </w:tcMar>
          </w:tcPr>
          <w:p w14:paraId="0BC4A707"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12486A0C"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0FAB339F" w14:textId="77777777" w:rsidTr="00CF3CDE">
        <w:tc>
          <w:tcPr>
            <w:tcW w:w="1985" w:type="dxa"/>
            <w:vMerge/>
            <w:tcMar>
              <w:top w:w="43" w:type="dxa"/>
              <w:left w:w="85" w:type="dxa"/>
              <w:bottom w:w="43" w:type="dxa"/>
              <w:right w:w="85" w:type="dxa"/>
            </w:tcMar>
          </w:tcPr>
          <w:p w14:paraId="7FDAE438"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0B722811"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Excellent written, verbal and non-verbal communication skills</w:t>
            </w:r>
          </w:p>
        </w:tc>
        <w:tc>
          <w:tcPr>
            <w:tcW w:w="2410" w:type="dxa"/>
            <w:tcMar>
              <w:top w:w="43" w:type="dxa"/>
              <w:left w:w="85" w:type="dxa"/>
              <w:bottom w:w="43" w:type="dxa"/>
              <w:right w:w="85" w:type="dxa"/>
            </w:tcMar>
          </w:tcPr>
          <w:p w14:paraId="3577C10F"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4E362EB8"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787CA5DE" w14:textId="77777777" w:rsidTr="00CF3CDE">
        <w:tc>
          <w:tcPr>
            <w:tcW w:w="1985" w:type="dxa"/>
            <w:vMerge/>
            <w:tcMar>
              <w:top w:w="43" w:type="dxa"/>
              <w:left w:w="85" w:type="dxa"/>
              <w:bottom w:w="43" w:type="dxa"/>
              <w:right w:w="85" w:type="dxa"/>
            </w:tcMar>
          </w:tcPr>
          <w:p w14:paraId="35E80805"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21887691"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Ability to record and report in an accurate and non-judgemental way</w:t>
            </w:r>
          </w:p>
        </w:tc>
        <w:tc>
          <w:tcPr>
            <w:tcW w:w="2410" w:type="dxa"/>
            <w:tcMar>
              <w:top w:w="43" w:type="dxa"/>
              <w:left w:w="85" w:type="dxa"/>
              <w:bottom w:w="43" w:type="dxa"/>
              <w:right w:w="85" w:type="dxa"/>
            </w:tcMar>
          </w:tcPr>
          <w:p w14:paraId="0B396ED9"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355E29F7"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0B498548" w14:textId="77777777" w:rsidTr="00CF3CDE">
        <w:tc>
          <w:tcPr>
            <w:tcW w:w="1985" w:type="dxa"/>
            <w:vMerge/>
            <w:tcMar>
              <w:top w:w="43" w:type="dxa"/>
              <w:left w:w="85" w:type="dxa"/>
              <w:bottom w:w="43" w:type="dxa"/>
              <w:right w:w="85" w:type="dxa"/>
            </w:tcMar>
          </w:tcPr>
          <w:p w14:paraId="60F43E3E"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1504AF76"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Good interpersonal skills, including active, non-judgemental listening skills</w:t>
            </w:r>
          </w:p>
        </w:tc>
        <w:tc>
          <w:tcPr>
            <w:tcW w:w="2410" w:type="dxa"/>
            <w:tcMar>
              <w:top w:w="43" w:type="dxa"/>
              <w:left w:w="85" w:type="dxa"/>
              <w:bottom w:w="43" w:type="dxa"/>
              <w:right w:w="85" w:type="dxa"/>
            </w:tcMar>
          </w:tcPr>
          <w:p w14:paraId="6FCBFAA9"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7F5C1974"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5AC18570" w14:textId="77777777" w:rsidTr="00CF3CDE">
        <w:trPr>
          <w:trHeight w:val="402"/>
        </w:trPr>
        <w:tc>
          <w:tcPr>
            <w:tcW w:w="1985" w:type="dxa"/>
            <w:vMerge/>
            <w:tcMar>
              <w:top w:w="43" w:type="dxa"/>
              <w:left w:w="85" w:type="dxa"/>
              <w:bottom w:w="43" w:type="dxa"/>
              <w:right w:w="85" w:type="dxa"/>
            </w:tcMar>
          </w:tcPr>
          <w:p w14:paraId="1E8AE4AA"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51730880"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Able to encourage, engage and involve people in ways that promote their involvement, independence, resilience and achieve positive changes in their lives</w:t>
            </w:r>
          </w:p>
        </w:tc>
        <w:tc>
          <w:tcPr>
            <w:tcW w:w="2410" w:type="dxa"/>
            <w:tcMar>
              <w:top w:w="43" w:type="dxa"/>
              <w:left w:w="85" w:type="dxa"/>
              <w:bottom w:w="43" w:type="dxa"/>
              <w:right w:w="85" w:type="dxa"/>
            </w:tcMar>
          </w:tcPr>
          <w:p w14:paraId="4519FFED"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117BF061"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1D783D8D" w14:textId="77777777" w:rsidTr="00CF3CDE">
        <w:tc>
          <w:tcPr>
            <w:tcW w:w="1985" w:type="dxa"/>
            <w:vMerge/>
            <w:tcMar>
              <w:top w:w="43" w:type="dxa"/>
              <w:left w:w="85" w:type="dxa"/>
              <w:bottom w:w="43" w:type="dxa"/>
              <w:right w:w="85" w:type="dxa"/>
            </w:tcMar>
          </w:tcPr>
          <w:p w14:paraId="4D290F79"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3B43837A"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 xml:space="preserve">Ability to confidently work independently and as part of a team </w:t>
            </w:r>
          </w:p>
        </w:tc>
        <w:tc>
          <w:tcPr>
            <w:tcW w:w="2410" w:type="dxa"/>
            <w:tcMar>
              <w:top w:w="43" w:type="dxa"/>
              <w:left w:w="85" w:type="dxa"/>
              <w:bottom w:w="43" w:type="dxa"/>
              <w:right w:w="85" w:type="dxa"/>
            </w:tcMar>
          </w:tcPr>
          <w:p w14:paraId="2817B617"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30B150DF"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160352ED" w14:textId="77777777" w:rsidTr="00CF3CDE">
        <w:tc>
          <w:tcPr>
            <w:tcW w:w="1985" w:type="dxa"/>
            <w:vMerge/>
            <w:tcMar>
              <w:top w:w="43" w:type="dxa"/>
              <w:left w:w="85" w:type="dxa"/>
              <w:bottom w:w="43" w:type="dxa"/>
              <w:right w:w="85" w:type="dxa"/>
            </w:tcMar>
          </w:tcPr>
          <w:p w14:paraId="28DE0917"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690F7A0A" w14:textId="77777777" w:rsidR="00CF3CDE" w:rsidRPr="0029642D" w:rsidRDefault="00CF3CDE" w:rsidP="001936E5">
            <w:pPr>
              <w:pStyle w:val="NoSpacing"/>
              <w:suppressAutoHyphens/>
              <w:rPr>
                <w:rFonts w:ascii="Arial" w:hAnsi="Arial" w:cs="Arial"/>
                <w:color w:val="222222"/>
              </w:rPr>
            </w:pPr>
            <w:r w:rsidRPr="0029642D">
              <w:rPr>
                <w:rFonts w:ascii="Arial" w:hAnsi="Arial" w:cs="Arial"/>
              </w:rPr>
              <w:t>Ability to plan and prioritise workload</w:t>
            </w:r>
          </w:p>
        </w:tc>
        <w:tc>
          <w:tcPr>
            <w:tcW w:w="2410" w:type="dxa"/>
            <w:tcMar>
              <w:top w:w="43" w:type="dxa"/>
              <w:left w:w="85" w:type="dxa"/>
              <w:bottom w:w="43" w:type="dxa"/>
              <w:right w:w="85" w:type="dxa"/>
            </w:tcMar>
          </w:tcPr>
          <w:p w14:paraId="11C9C4CD"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048FA6EC"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4397E557" w14:textId="77777777" w:rsidTr="00CF3CDE">
        <w:tc>
          <w:tcPr>
            <w:tcW w:w="1985" w:type="dxa"/>
            <w:tcMar>
              <w:top w:w="43" w:type="dxa"/>
              <w:left w:w="85" w:type="dxa"/>
              <w:bottom w:w="43" w:type="dxa"/>
              <w:right w:w="85" w:type="dxa"/>
            </w:tcMar>
          </w:tcPr>
          <w:p w14:paraId="18910180" w14:textId="77777777" w:rsidR="00CF3CDE" w:rsidRPr="0029642D" w:rsidRDefault="00CF3CDE" w:rsidP="001936E5">
            <w:pPr>
              <w:rPr>
                <w:rFonts w:ascii="Arial" w:hAnsi="Arial" w:cs="Arial"/>
                <w:b/>
                <w:sz w:val="22"/>
                <w:szCs w:val="22"/>
              </w:rPr>
            </w:pPr>
            <w:r w:rsidRPr="0029642D">
              <w:rPr>
                <w:rFonts w:ascii="Arial" w:hAnsi="Arial" w:cs="Arial"/>
                <w:b/>
                <w:sz w:val="22"/>
                <w:szCs w:val="22"/>
              </w:rPr>
              <w:t xml:space="preserve">KNOWELDGE </w:t>
            </w:r>
          </w:p>
        </w:tc>
        <w:tc>
          <w:tcPr>
            <w:tcW w:w="3827" w:type="dxa"/>
            <w:tcMar>
              <w:top w:w="43" w:type="dxa"/>
              <w:left w:w="85" w:type="dxa"/>
              <w:bottom w:w="43" w:type="dxa"/>
              <w:right w:w="85" w:type="dxa"/>
            </w:tcMar>
          </w:tcPr>
          <w:p w14:paraId="0DF35635" w14:textId="77777777" w:rsidR="00CF3CDE" w:rsidRPr="0029642D" w:rsidRDefault="00CF3CDE" w:rsidP="001936E5">
            <w:pPr>
              <w:pStyle w:val="NoSpacing"/>
              <w:suppressAutoHyphens/>
              <w:rPr>
                <w:rFonts w:ascii="Arial" w:hAnsi="Arial" w:cs="Arial"/>
                <w:color w:val="222222"/>
              </w:rPr>
            </w:pPr>
          </w:p>
        </w:tc>
        <w:tc>
          <w:tcPr>
            <w:tcW w:w="2410" w:type="dxa"/>
            <w:tcMar>
              <w:top w:w="43" w:type="dxa"/>
              <w:left w:w="85" w:type="dxa"/>
              <w:bottom w:w="43" w:type="dxa"/>
              <w:right w:w="85" w:type="dxa"/>
            </w:tcMar>
          </w:tcPr>
          <w:p w14:paraId="4B3EE667"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sz w:val="22"/>
                <w:szCs w:val="22"/>
              </w:rPr>
              <w:t>Good understanding of the way in which statutory mental health services work locally</w:t>
            </w:r>
          </w:p>
        </w:tc>
        <w:tc>
          <w:tcPr>
            <w:tcW w:w="1418" w:type="dxa"/>
            <w:tcMar>
              <w:top w:w="43" w:type="dxa"/>
              <w:left w:w="85" w:type="dxa"/>
              <w:bottom w:w="43" w:type="dxa"/>
              <w:right w:w="85" w:type="dxa"/>
            </w:tcMar>
          </w:tcPr>
          <w:p w14:paraId="4719CB45"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1C9094FB" w14:textId="77777777" w:rsidTr="00CF3CDE">
        <w:tc>
          <w:tcPr>
            <w:tcW w:w="1985" w:type="dxa"/>
            <w:tcMar>
              <w:top w:w="43" w:type="dxa"/>
              <w:left w:w="85" w:type="dxa"/>
              <w:bottom w:w="43" w:type="dxa"/>
              <w:right w:w="85" w:type="dxa"/>
            </w:tcMar>
          </w:tcPr>
          <w:p w14:paraId="35461B30"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5D8DDF72"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sz w:val="22"/>
                <w:szCs w:val="22"/>
              </w:rPr>
              <w:t xml:space="preserve">Awareness of the benefits of peer support </w:t>
            </w:r>
          </w:p>
        </w:tc>
        <w:tc>
          <w:tcPr>
            <w:tcW w:w="2410" w:type="dxa"/>
            <w:tcMar>
              <w:top w:w="43" w:type="dxa"/>
              <w:left w:w="85" w:type="dxa"/>
              <w:bottom w:w="43" w:type="dxa"/>
              <w:right w:w="85" w:type="dxa"/>
            </w:tcMar>
          </w:tcPr>
          <w:p w14:paraId="26C1FE8B"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7B4EE413"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07C6BA80" w14:textId="77777777" w:rsidTr="00CF3CDE">
        <w:tc>
          <w:tcPr>
            <w:tcW w:w="1985" w:type="dxa"/>
            <w:tcMar>
              <w:top w:w="43" w:type="dxa"/>
              <w:left w:w="85" w:type="dxa"/>
              <w:bottom w:w="43" w:type="dxa"/>
              <w:right w:w="85" w:type="dxa"/>
            </w:tcMar>
          </w:tcPr>
          <w:p w14:paraId="71B02032"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0CD01527" w14:textId="77777777" w:rsidR="00CF3CDE" w:rsidRPr="0029642D" w:rsidRDefault="00CF3CDE" w:rsidP="001936E5">
            <w:pPr>
              <w:shd w:val="clear" w:color="auto" w:fill="FFFFFF"/>
              <w:rPr>
                <w:rFonts w:ascii="Arial" w:hAnsi="Arial" w:cs="Arial"/>
                <w:sz w:val="22"/>
                <w:szCs w:val="22"/>
              </w:rPr>
            </w:pPr>
            <w:r w:rsidRPr="0029642D">
              <w:rPr>
                <w:rFonts w:ascii="Arial" w:hAnsi="Arial" w:cs="Arial"/>
                <w:sz w:val="22"/>
                <w:szCs w:val="22"/>
              </w:rPr>
              <w:t>Understanding of the impact of stigma and discrimination in relation to mental health</w:t>
            </w:r>
          </w:p>
        </w:tc>
        <w:tc>
          <w:tcPr>
            <w:tcW w:w="2410" w:type="dxa"/>
            <w:tcMar>
              <w:top w:w="43" w:type="dxa"/>
              <w:left w:w="85" w:type="dxa"/>
              <w:bottom w:w="43" w:type="dxa"/>
              <w:right w:w="85" w:type="dxa"/>
            </w:tcMar>
          </w:tcPr>
          <w:p w14:paraId="25C83DBB"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0DF4EA21"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Interview</w:t>
            </w:r>
          </w:p>
        </w:tc>
      </w:tr>
      <w:tr w:rsidR="00CF3CDE" w:rsidRPr="0029642D" w14:paraId="40DF2E4D" w14:textId="77777777" w:rsidTr="00CF3CDE">
        <w:tc>
          <w:tcPr>
            <w:tcW w:w="1985" w:type="dxa"/>
            <w:vMerge w:val="restart"/>
            <w:tcMar>
              <w:top w:w="43" w:type="dxa"/>
              <w:left w:w="85" w:type="dxa"/>
              <w:bottom w:w="43" w:type="dxa"/>
              <w:right w:w="85" w:type="dxa"/>
            </w:tcMar>
          </w:tcPr>
          <w:p w14:paraId="6DED710D"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4916F489"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sz w:val="22"/>
                <w:szCs w:val="22"/>
              </w:rPr>
              <w:t>Ability to maintain a healthy work/life balance</w:t>
            </w:r>
          </w:p>
        </w:tc>
        <w:tc>
          <w:tcPr>
            <w:tcW w:w="2410" w:type="dxa"/>
            <w:tcMar>
              <w:top w:w="43" w:type="dxa"/>
              <w:left w:w="85" w:type="dxa"/>
              <w:bottom w:w="43" w:type="dxa"/>
              <w:right w:w="85" w:type="dxa"/>
            </w:tcMar>
          </w:tcPr>
          <w:p w14:paraId="10B00C81" w14:textId="77777777" w:rsidR="00CF3CDE" w:rsidRPr="0029642D" w:rsidRDefault="00CF3CDE" w:rsidP="001936E5">
            <w:pPr>
              <w:rPr>
                <w:rFonts w:ascii="Arial" w:hAnsi="Arial" w:cs="Arial"/>
                <w:color w:val="222222"/>
                <w:sz w:val="22"/>
                <w:szCs w:val="22"/>
              </w:rPr>
            </w:pPr>
          </w:p>
        </w:tc>
        <w:tc>
          <w:tcPr>
            <w:tcW w:w="1418" w:type="dxa"/>
            <w:tcMar>
              <w:top w:w="43" w:type="dxa"/>
              <w:left w:w="85" w:type="dxa"/>
              <w:bottom w:w="43" w:type="dxa"/>
              <w:right w:w="85" w:type="dxa"/>
            </w:tcMar>
          </w:tcPr>
          <w:p w14:paraId="4CDC7772"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0A1880F0" w14:textId="77777777" w:rsidTr="00CF3CDE">
        <w:tc>
          <w:tcPr>
            <w:tcW w:w="1985" w:type="dxa"/>
            <w:vMerge/>
            <w:tcMar>
              <w:top w:w="43" w:type="dxa"/>
              <w:left w:w="85" w:type="dxa"/>
              <w:bottom w:w="43" w:type="dxa"/>
              <w:right w:w="85" w:type="dxa"/>
            </w:tcMar>
          </w:tcPr>
          <w:p w14:paraId="4D000A4D"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15980D02" w14:textId="77777777" w:rsidR="00CF3CDE" w:rsidRPr="0029642D" w:rsidRDefault="00CF3CDE" w:rsidP="001936E5">
            <w:pPr>
              <w:ind w:left="35"/>
              <w:rPr>
                <w:rFonts w:ascii="Arial" w:hAnsi="Arial" w:cs="Arial"/>
                <w:sz w:val="22"/>
                <w:szCs w:val="22"/>
              </w:rPr>
            </w:pPr>
            <w:r w:rsidRPr="0029642D">
              <w:rPr>
                <w:rFonts w:ascii="Arial" w:hAnsi="Arial" w:cs="Arial"/>
                <w:sz w:val="22"/>
                <w:szCs w:val="22"/>
              </w:rPr>
              <w:t>Readiness to work in a demanding and responsible role</w:t>
            </w:r>
          </w:p>
          <w:p w14:paraId="0537C1D3" w14:textId="77777777" w:rsidR="00CF3CDE" w:rsidRPr="0029642D" w:rsidRDefault="00CF3CDE" w:rsidP="001936E5">
            <w:pPr>
              <w:ind w:left="35"/>
              <w:rPr>
                <w:rFonts w:ascii="Arial" w:hAnsi="Arial" w:cs="Arial"/>
                <w:color w:val="222222"/>
                <w:sz w:val="22"/>
                <w:szCs w:val="22"/>
              </w:rPr>
            </w:pPr>
          </w:p>
        </w:tc>
        <w:tc>
          <w:tcPr>
            <w:tcW w:w="2410" w:type="dxa"/>
            <w:tcMar>
              <w:top w:w="43" w:type="dxa"/>
              <w:left w:w="85" w:type="dxa"/>
              <w:bottom w:w="43" w:type="dxa"/>
              <w:right w:w="85" w:type="dxa"/>
            </w:tcMar>
          </w:tcPr>
          <w:p w14:paraId="471362B1"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4DBDEC21"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5B2958E0" w14:textId="77777777" w:rsidTr="00CF3CDE">
        <w:tc>
          <w:tcPr>
            <w:tcW w:w="1985" w:type="dxa"/>
            <w:vMerge/>
            <w:tcMar>
              <w:top w:w="43" w:type="dxa"/>
              <w:left w:w="85" w:type="dxa"/>
              <w:bottom w:w="43" w:type="dxa"/>
              <w:right w:w="85" w:type="dxa"/>
            </w:tcMar>
          </w:tcPr>
          <w:p w14:paraId="69172D95"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393CA863" w14:textId="77777777" w:rsidR="00CF3CDE" w:rsidRPr="0029642D" w:rsidRDefault="00CF3CDE" w:rsidP="001936E5">
            <w:pPr>
              <w:shd w:val="clear" w:color="auto" w:fill="FFFFFF"/>
              <w:rPr>
                <w:rFonts w:ascii="Arial" w:hAnsi="Arial" w:cs="Arial"/>
                <w:color w:val="222222"/>
                <w:sz w:val="22"/>
                <w:szCs w:val="22"/>
              </w:rPr>
            </w:pPr>
            <w:r w:rsidRPr="0029642D">
              <w:rPr>
                <w:rFonts w:ascii="Arial" w:hAnsi="Arial" w:cs="Arial"/>
                <w:sz w:val="22"/>
                <w:szCs w:val="22"/>
              </w:rPr>
              <w:t>Patient, non-judgmental, respectful  and compassionate</w:t>
            </w:r>
          </w:p>
        </w:tc>
        <w:tc>
          <w:tcPr>
            <w:tcW w:w="2410" w:type="dxa"/>
            <w:tcMar>
              <w:top w:w="43" w:type="dxa"/>
              <w:left w:w="85" w:type="dxa"/>
              <w:bottom w:w="43" w:type="dxa"/>
              <w:right w:w="85" w:type="dxa"/>
            </w:tcMar>
          </w:tcPr>
          <w:p w14:paraId="6714B016"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1FB418D5"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 xml:space="preserve">Interview </w:t>
            </w:r>
          </w:p>
        </w:tc>
      </w:tr>
      <w:tr w:rsidR="00CF3CDE" w:rsidRPr="0029642D" w14:paraId="650D4039" w14:textId="77777777" w:rsidTr="00CF3CDE">
        <w:trPr>
          <w:trHeight w:val="28"/>
        </w:trPr>
        <w:tc>
          <w:tcPr>
            <w:tcW w:w="1985" w:type="dxa"/>
            <w:tcMar>
              <w:top w:w="43" w:type="dxa"/>
              <w:left w:w="85" w:type="dxa"/>
              <w:bottom w:w="43" w:type="dxa"/>
              <w:right w:w="85" w:type="dxa"/>
            </w:tcMar>
          </w:tcPr>
          <w:p w14:paraId="5C437DBD" w14:textId="77777777" w:rsidR="00CF3CDE" w:rsidRPr="0029642D" w:rsidRDefault="00CF3CDE" w:rsidP="001936E5">
            <w:pPr>
              <w:rPr>
                <w:rFonts w:ascii="Arial" w:hAnsi="Arial" w:cs="Arial"/>
                <w:b/>
                <w:sz w:val="22"/>
                <w:szCs w:val="22"/>
              </w:rPr>
            </w:pPr>
            <w:r w:rsidRPr="0029642D">
              <w:rPr>
                <w:rFonts w:ascii="Arial" w:hAnsi="Arial" w:cs="Arial"/>
                <w:b/>
                <w:sz w:val="22"/>
                <w:szCs w:val="22"/>
              </w:rPr>
              <w:t>OTHER</w:t>
            </w:r>
          </w:p>
        </w:tc>
        <w:tc>
          <w:tcPr>
            <w:tcW w:w="3827" w:type="dxa"/>
            <w:tcMar>
              <w:top w:w="43" w:type="dxa"/>
              <w:left w:w="85" w:type="dxa"/>
              <w:bottom w:w="43" w:type="dxa"/>
              <w:right w:w="85" w:type="dxa"/>
            </w:tcMar>
          </w:tcPr>
          <w:p w14:paraId="243B98DF" w14:textId="77777777" w:rsidR="00CF3CDE" w:rsidRPr="0029642D" w:rsidRDefault="00CF3CDE" w:rsidP="001936E5">
            <w:pPr>
              <w:rPr>
                <w:rFonts w:ascii="Arial" w:hAnsi="Arial" w:cs="Arial"/>
                <w:color w:val="222222"/>
                <w:sz w:val="22"/>
                <w:szCs w:val="22"/>
              </w:rPr>
            </w:pPr>
            <w:r w:rsidRPr="0029642D">
              <w:rPr>
                <w:rFonts w:ascii="Arial" w:hAnsi="Arial" w:cs="Arial"/>
                <w:sz w:val="22"/>
                <w:szCs w:val="22"/>
              </w:rPr>
              <w:t>Willing and able to travel to a range of locations locally and a car driver with access to a car.</w:t>
            </w:r>
          </w:p>
        </w:tc>
        <w:tc>
          <w:tcPr>
            <w:tcW w:w="2410" w:type="dxa"/>
            <w:tcMar>
              <w:top w:w="43" w:type="dxa"/>
              <w:left w:w="85" w:type="dxa"/>
              <w:bottom w:w="43" w:type="dxa"/>
              <w:right w:w="85" w:type="dxa"/>
            </w:tcMar>
          </w:tcPr>
          <w:p w14:paraId="1D647B5B"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32DD0B74" w14:textId="77777777" w:rsidR="00CF3CDE" w:rsidRPr="0029642D" w:rsidRDefault="00CF3CDE" w:rsidP="001936E5">
            <w:pPr>
              <w:rPr>
                <w:rFonts w:ascii="Arial" w:hAnsi="Arial" w:cs="Arial"/>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3F7C3A71" w14:textId="77777777" w:rsidTr="00CF3CDE">
        <w:trPr>
          <w:trHeight w:val="28"/>
        </w:trPr>
        <w:tc>
          <w:tcPr>
            <w:tcW w:w="1985" w:type="dxa"/>
            <w:tcMar>
              <w:top w:w="43" w:type="dxa"/>
              <w:left w:w="85" w:type="dxa"/>
              <w:bottom w:w="43" w:type="dxa"/>
              <w:right w:w="85" w:type="dxa"/>
            </w:tcMar>
          </w:tcPr>
          <w:p w14:paraId="4865B7CD"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01491F4C" w14:textId="77777777" w:rsidR="00CF3CDE" w:rsidRPr="0029642D" w:rsidRDefault="00CF3CDE" w:rsidP="001936E5">
            <w:pPr>
              <w:rPr>
                <w:rFonts w:ascii="Arial" w:hAnsi="Arial" w:cs="Arial"/>
                <w:sz w:val="22"/>
                <w:szCs w:val="22"/>
              </w:rPr>
            </w:pPr>
            <w:r w:rsidRPr="0029642D">
              <w:rPr>
                <w:rFonts w:ascii="Arial" w:hAnsi="Arial" w:cs="Arial"/>
                <w:sz w:val="22"/>
                <w:szCs w:val="22"/>
              </w:rPr>
              <w:t>Willing to accompany service users to community locations and activities as agreed.</w:t>
            </w:r>
          </w:p>
        </w:tc>
        <w:tc>
          <w:tcPr>
            <w:tcW w:w="2410" w:type="dxa"/>
            <w:tcMar>
              <w:top w:w="43" w:type="dxa"/>
              <w:left w:w="85" w:type="dxa"/>
              <w:bottom w:w="43" w:type="dxa"/>
              <w:right w:w="85" w:type="dxa"/>
            </w:tcMar>
          </w:tcPr>
          <w:p w14:paraId="6D4268B2"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27B75673"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r w:rsidR="00CF3CDE" w:rsidRPr="0029642D" w14:paraId="5E0995B6" w14:textId="77777777" w:rsidTr="00CF3CDE">
        <w:trPr>
          <w:trHeight w:val="28"/>
        </w:trPr>
        <w:tc>
          <w:tcPr>
            <w:tcW w:w="1985" w:type="dxa"/>
            <w:tcMar>
              <w:top w:w="43" w:type="dxa"/>
              <w:left w:w="85" w:type="dxa"/>
              <w:bottom w:w="43" w:type="dxa"/>
              <w:right w:w="85" w:type="dxa"/>
            </w:tcMar>
          </w:tcPr>
          <w:p w14:paraId="1BDAD187" w14:textId="77777777" w:rsidR="00CF3CDE" w:rsidRPr="0029642D" w:rsidRDefault="00CF3CDE" w:rsidP="001936E5">
            <w:pPr>
              <w:rPr>
                <w:rFonts w:ascii="Arial" w:hAnsi="Arial" w:cs="Arial"/>
                <w:b/>
                <w:sz w:val="22"/>
                <w:szCs w:val="22"/>
              </w:rPr>
            </w:pPr>
          </w:p>
        </w:tc>
        <w:tc>
          <w:tcPr>
            <w:tcW w:w="3827" w:type="dxa"/>
            <w:tcMar>
              <w:top w:w="43" w:type="dxa"/>
              <w:left w:w="85" w:type="dxa"/>
              <w:bottom w:w="43" w:type="dxa"/>
              <w:right w:w="85" w:type="dxa"/>
            </w:tcMar>
          </w:tcPr>
          <w:p w14:paraId="34A4DEAB" w14:textId="77777777" w:rsidR="00CF3CDE" w:rsidRPr="0029642D" w:rsidRDefault="00CF3CDE" w:rsidP="001936E5">
            <w:pPr>
              <w:rPr>
                <w:rFonts w:ascii="Arial" w:hAnsi="Arial" w:cs="Arial"/>
                <w:sz w:val="22"/>
                <w:szCs w:val="22"/>
              </w:rPr>
            </w:pPr>
            <w:r w:rsidRPr="0029642D">
              <w:rPr>
                <w:rFonts w:ascii="Arial" w:hAnsi="Arial" w:cs="Arial"/>
                <w:sz w:val="22"/>
                <w:szCs w:val="22"/>
              </w:rPr>
              <w:t>A willingness to work flexibly through prior arrangement.</w:t>
            </w:r>
          </w:p>
        </w:tc>
        <w:tc>
          <w:tcPr>
            <w:tcW w:w="2410" w:type="dxa"/>
            <w:tcMar>
              <w:top w:w="43" w:type="dxa"/>
              <w:left w:w="85" w:type="dxa"/>
              <w:bottom w:w="43" w:type="dxa"/>
              <w:right w:w="85" w:type="dxa"/>
            </w:tcMar>
          </w:tcPr>
          <w:p w14:paraId="33FF098F" w14:textId="77777777" w:rsidR="00CF3CDE" w:rsidRPr="0029642D" w:rsidRDefault="00CF3CDE" w:rsidP="001936E5">
            <w:pPr>
              <w:shd w:val="clear" w:color="auto" w:fill="FFFFFF"/>
              <w:rPr>
                <w:rFonts w:ascii="Arial" w:hAnsi="Arial" w:cs="Arial"/>
                <w:color w:val="222222"/>
                <w:sz w:val="22"/>
                <w:szCs w:val="22"/>
              </w:rPr>
            </w:pPr>
          </w:p>
        </w:tc>
        <w:tc>
          <w:tcPr>
            <w:tcW w:w="1418" w:type="dxa"/>
            <w:tcMar>
              <w:top w:w="43" w:type="dxa"/>
              <w:left w:w="85" w:type="dxa"/>
              <w:bottom w:w="43" w:type="dxa"/>
              <w:right w:w="85" w:type="dxa"/>
            </w:tcMar>
          </w:tcPr>
          <w:p w14:paraId="5A1E78B5" w14:textId="77777777" w:rsidR="00CF3CDE" w:rsidRPr="0029642D" w:rsidRDefault="00CF3CDE" w:rsidP="001936E5">
            <w:pPr>
              <w:rPr>
                <w:rFonts w:ascii="Arial" w:hAnsi="Arial" w:cs="Arial"/>
                <w:color w:val="222222"/>
                <w:sz w:val="22"/>
                <w:szCs w:val="22"/>
              </w:rPr>
            </w:pPr>
            <w:r w:rsidRPr="0029642D">
              <w:rPr>
                <w:rFonts w:ascii="Arial" w:hAnsi="Arial" w:cs="Arial"/>
                <w:color w:val="222222"/>
                <w:sz w:val="22"/>
                <w:szCs w:val="22"/>
              </w:rPr>
              <w:t>Application form</w:t>
            </w:r>
            <w:r w:rsidRPr="0029642D">
              <w:rPr>
                <w:rFonts w:ascii="Arial" w:hAnsi="Arial" w:cs="Arial"/>
                <w:color w:val="222222"/>
                <w:sz w:val="22"/>
                <w:szCs w:val="22"/>
              </w:rPr>
              <w:br/>
              <w:t xml:space="preserve">Interview </w:t>
            </w:r>
          </w:p>
        </w:tc>
      </w:tr>
    </w:tbl>
    <w:p w14:paraId="30C15EC7" w14:textId="77777777" w:rsidR="00CF3CDE" w:rsidRDefault="00CF3CDE"/>
    <w:sectPr w:rsidR="00CF3CDE" w:rsidSect="00951E9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FE0"/>
    <w:multiLevelType w:val="hybridMultilevel"/>
    <w:tmpl w:val="CFF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742CC"/>
    <w:multiLevelType w:val="hybridMultilevel"/>
    <w:tmpl w:val="A246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DE"/>
    <w:rsid w:val="005B3702"/>
    <w:rsid w:val="0063133A"/>
    <w:rsid w:val="00951E9A"/>
    <w:rsid w:val="00A76138"/>
    <w:rsid w:val="00CF3CDE"/>
    <w:rsid w:val="00D9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98FB"/>
  <w15:chartTrackingRefBased/>
  <w15:docId w15:val="{2EC77936-EDD9-46FA-B10C-ADE12D8B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CDE"/>
    <w:pPr>
      <w:spacing w:after="0" w:line="240" w:lineRule="auto"/>
    </w:pPr>
  </w:style>
  <w:style w:type="character" w:styleId="Hyperlink">
    <w:name w:val="Hyperlink"/>
    <w:basedOn w:val="DefaultParagraphFont"/>
    <w:uiPriority w:val="99"/>
    <w:unhideWhenUsed/>
    <w:rsid w:val="00CF3CDE"/>
    <w:rPr>
      <w:color w:val="0563C1" w:themeColor="hyperlink"/>
      <w:u w:val="single"/>
    </w:rPr>
  </w:style>
  <w:style w:type="paragraph" w:customStyle="1" w:styleId="LEUFromContact">
    <w:name w:val="LEU_FromContact"/>
    <w:basedOn w:val="Normal"/>
    <w:rsid w:val="00CF3CDE"/>
    <w:pPr>
      <w:spacing w:line="240" w:lineRule="exact"/>
    </w:pPr>
    <w:rPr>
      <w:rFonts w:ascii="Arial" w:hAnsi="Arial"/>
      <w:sz w:val="20"/>
    </w:rPr>
  </w:style>
  <w:style w:type="paragraph" w:styleId="ListParagraph">
    <w:name w:val="List Paragraph"/>
    <w:basedOn w:val="Normal"/>
    <w:uiPriority w:val="34"/>
    <w:qFormat/>
    <w:rsid w:val="00CF3CDE"/>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bradford.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dc:creator>
  <cp:keywords/>
  <dc:description/>
  <cp:lastModifiedBy>Suzy Vincent</cp:lastModifiedBy>
  <cp:revision>2</cp:revision>
  <dcterms:created xsi:type="dcterms:W3CDTF">2019-10-25T19:20:00Z</dcterms:created>
  <dcterms:modified xsi:type="dcterms:W3CDTF">2019-10-25T19:20:00Z</dcterms:modified>
</cp:coreProperties>
</file>